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F41" w:rsidRDefault="00506F41" w:rsidP="00506F41">
      <w:pPr>
        <w:autoSpaceDE w:val="0"/>
        <w:autoSpaceDN w:val="0"/>
        <w:adjustRightInd w:val="0"/>
        <w:ind w:firstLine="0"/>
        <w:jc w:val="center"/>
        <w:rPr>
          <w:rFonts w:ascii="Times New Roman" w:hAnsi="Times New Roman" w:cs="Times New Roman"/>
          <w:b/>
          <w:sz w:val="28"/>
          <w:szCs w:val="28"/>
          <w:lang w:val="bg-BG"/>
        </w:rPr>
      </w:pPr>
      <w:bookmarkStart w:id="0" w:name="_GoBack"/>
      <w:bookmarkEnd w:id="0"/>
      <w:r>
        <w:rPr>
          <w:rFonts w:ascii="Times New Roman" w:hAnsi="Times New Roman" w:cs="Times New Roman"/>
          <w:b/>
          <w:sz w:val="28"/>
          <w:szCs w:val="28"/>
          <w:lang w:val="bg-BG"/>
        </w:rPr>
        <w:t xml:space="preserve">РУСКАТА ПОДРИВНА ДЕЙНОСТ ПРОТИВ БЪЛГАРСКАТА </w:t>
      </w:r>
    </w:p>
    <w:p w:rsidR="00506F41" w:rsidRDefault="00506F41" w:rsidP="00506F41">
      <w:pPr>
        <w:autoSpaceDE w:val="0"/>
        <w:autoSpaceDN w:val="0"/>
        <w:adjustRightInd w:val="0"/>
        <w:ind w:firstLine="0"/>
        <w:jc w:val="center"/>
        <w:rPr>
          <w:rFonts w:ascii="Times New Roman" w:hAnsi="Times New Roman" w:cs="Times New Roman"/>
          <w:b/>
          <w:sz w:val="28"/>
          <w:szCs w:val="28"/>
          <w:lang w:val="bg-BG"/>
        </w:rPr>
      </w:pPr>
      <w:r>
        <w:rPr>
          <w:rFonts w:ascii="Times New Roman" w:hAnsi="Times New Roman" w:cs="Times New Roman"/>
          <w:b/>
          <w:sz w:val="28"/>
          <w:szCs w:val="28"/>
          <w:lang w:val="bg-BG"/>
        </w:rPr>
        <w:t>СИСТЕМА ЗА ОТБРАНА</w:t>
      </w:r>
    </w:p>
    <w:p w:rsidR="002F5523" w:rsidRPr="00CA55BC" w:rsidRDefault="00506F41" w:rsidP="00506F41">
      <w:pPr>
        <w:autoSpaceDE w:val="0"/>
        <w:autoSpaceDN w:val="0"/>
        <w:adjustRightInd w:val="0"/>
        <w:ind w:firstLine="0"/>
        <w:jc w:val="center"/>
        <w:rPr>
          <w:rFonts w:ascii="Times New Roman" w:hAnsi="Times New Roman" w:cs="Times New Roman"/>
          <w:b/>
          <w:i/>
          <w:sz w:val="28"/>
          <w:szCs w:val="28"/>
          <w:lang w:val="bg-BG"/>
        </w:rPr>
      </w:pPr>
      <w:r w:rsidRPr="00CA55BC">
        <w:rPr>
          <w:rFonts w:ascii="Times New Roman" w:hAnsi="Times New Roman" w:cs="Times New Roman"/>
          <w:b/>
          <w:i/>
          <w:sz w:val="28"/>
          <w:szCs w:val="28"/>
          <w:lang w:val="bg-BG"/>
        </w:rPr>
        <w:t>Фактор за превземане на държавата</w:t>
      </w:r>
    </w:p>
    <w:p w:rsidR="002F5523" w:rsidRPr="00506F41" w:rsidRDefault="002F5523" w:rsidP="00506F41">
      <w:pPr>
        <w:autoSpaceDE w:val="0"/>
        <w:autoSpaceDN w:val="0"/>
        <w:adjustRightInd w:val="0"/>
        <w:jc w:val="center"/>
        <w:rPr>
          <w:rFonts w:ascii="Times New Roman" w:hAnsi="Times New Roman" w:cs="Times New Roman"/>
          <w:sz w:val="28"/>
          <w:szCs w:val="28"/>
          <w:lang w:val="bg-BG"/>
        </w:rPr>
      </w:pPr>
    </w:p>
    <w:p w:rsidR="004472DB" w:rsidRPr="003523A5" w:rsidRDefault="00506F41" w:rsidP="004472DB">
      <w:pPr>
        <w:autoSpaceDE w:val="0"/>
        <w:autoSpaceDN w:val="0"/>
        <w:adjustRightInd w:val="0"/>
        <w:jc w:val="right"/>
        <w:rPr>
          <w:rFonts w:ascii="Times New Roman" w:hAnsi="Times New Roman" w:cs="Times New Roman"/>
          <w:b/>
          <w:sz w:val="28"/>
          <w:szCs w:val="28"/>
          <w:lang w:val="bg-BG"/>
        </w:rPr>
      </w:pPr>
      <w:r>
        <w:rPr>
          <w:rFonts w:ascii="Times New Roman" w:hAnsi="Times New Roman" w:cs="Times New Roman"/>
          <w:b/>
          <w:sz w:val="28"/>
          <w:szCs w:val="28"/>
          <w:lang w:val="bg-BG"/>
        </w:rPr>
        <w:t>Михаил Найденов</w:t>
      </w:r>
      <w:r w:rsidR="00305ED2">
        <w:rPr>
          <w:rStyle w:val="FootnoteReference"/>
          <w:rFonts w:ascii="Times New Roman" w:hAnsi="Times New Roman" w:cs="Times New Roman"/>
          <w:b/>
          <w:sz w:val="28"/>
          <w:szCs w:val="28"/>
        </w:rPr>
        <w:footnoteReference w:id="1"/>
      </w:r>
    </w:p>
    <w:p w:rsidR="004472DB" w:rsidRPr="003523A5" w:rsidRDefault="004472DB" w:rsidP="00B95968">
      <w:pPr>
        <w:autoSpaceDE w:val="0"/>
        <w:autoSpaceDN w:val="0"/>
        <w:adjustRightInd w:val="0"/>
        <w:rPr>
          <w:rFonts w:ascii="Times New Roman" w:hAnsi="Times New Roman" w:cs="Times New Roman"/>
          <w:sz w:val="28"/>
          <w:szCs w:val="28"/>
          <w:lang w:val="bg-BG"/>
        </w:rPr>
      </w:pPr>
    </w:p>
    <w:p w:rsidR="003F550D" w:rsidRPr="00406BC9" w:rsidRDefault="003523A5"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След разпада</w:t>
      </w:r>
      <w:r w:rsidR="0072402F">
        <w:rPr>
          <w:rFonts w:ascii="Times New Roman" w:hAnsi="Times New Roman" w:cs="Times New Roman"/>
          <w:sz w:val="28"/>
          <w:szCs w:val="28"/>
          <w:lang w:val="bg-BG"/>
        </w:rPr>
        <w:t>нето</w:t>
      </w:r>
      <w:r>
        <w:rPr>
          <w:rFonts w:ascii="Times New Roman" w:hAnsi="Times New Roman" w:cs="Times New Roman"/>
          <w:sz w:val="28"/>
          <w:szCs w:val="28"/>
          <w:lang w:val="bg-BG"/>
        </w:rPr>
        <w:t xml:space="preserve"> на СССР и разпускането на Организацията на варшавския договор </w:t>
      </w:r>
      <w:r w:rsidR="0072402F">
        <w:rPr>
          <w:rFonts w:ascii="Times New Roman" w:hAnsi="Times New Roman" w:cs="Times New Roman"/>
          <w:sz w:val="28"/>
          <w:szCs w:val="28"/>
          <w:lang w:val="bg-BG"/>
        </w:rPr>
        <w:t xml:space="preserve">преди близо три десетилетия </w:t>
      </w:r>
      <w:r>
        <w:rPr>
          <w:rFonts w:ascii="Times New Roman" w:hAnsi="Times New Roman" w:cs="Times New Roman"/>
          <w:sz w:val="28"/>
          <w:szCs w:val="28"/>
          <w:lang w:val="bg-BG"/>
        </w:rPr>
        <w:t xml:space="preserve">Русия следва преднамерена и планирана политика да съхрани достатъчно влияние в България, за да може да контролира процеса на вземане на национални решения. Тази своя цел тя постига предимно </w:t>
      </w:r>
      <w:r w:rsidR="0072402F">
        <w:rPr>
          <w:rFonts w:ascii="Times New Roman" w:hAnsi="Times New Roman" w:cs="Times New Roman"/>
          <w:sz w:val="28"/>
          <w:szCs w:val="28"/>
          <w:lang w:val="bg-BG"/>
        </w:rPr>
        <w:t>чрез</w:t>
      </w:r>
      <w:r>
        <w:rPr>
          <w:rFonts w:ascii="Times New Roman" w:hAnsi="Times New Roman" w:cs="Times New Roman"/>
          <w:sz w:val="28"/>
          <w:szCs w:val="28"/>
          <w:lang w:val="bg-BG"/>
        </w:rPr>
        <w:t xml:space="preserve"> икономически инструменти </w:t>
      </w:r>
      <w:r w:rsidRPr="003523A5">
        <w:rPr>
          <w:rFonts w:ascii="Times New Roman" w:hAnsi="Times New Roman" w:cs="Times New Roman"/>
          <w:sz w:val="28"/>
          <w:szCs w:val="28"/>
          <w:lang w:val="bg-BG"/>
        </w:rPr>
        <w:t>(</w:t>
      </w:r>
      <w:r>
        <w:rPr>
          <w:rFonts w:ascii="Times New Roman" w:hAnsi="Times New Roman" w:cs="Times New Roman"/>
          <w:sz w:val="28"/>
          <w:szCs w:val="28"/>
          <w:lang w:val="bg-BG"/>
        </w:rPr>
        <w:t>най-вече в енергетиката</w:t>
      </w:r>
      <w:r w:rsidRPr="003523A5">
        <w:rPr>
          <w:rFonts w:ascii="Times New Roman" w:hAnsi="Times New Roman" w:cs="Times New Roman"/>
          <w:sz w:val="28"/>
          <w:szCs w:val="28"/>
          <w:lang w:val="bg-BG"/>
        </w:rPr>
        <w:t>)</w:t>
      </w:r>
      <w:r>
        <w:rPr>
          <w:rFonts w:ascii="Times New Roman" w:hAnsi="Times New Roman" w:cs="Times New Roman"/>
          <w:sz w:val="28"/>
          <w:szCs w:val="28"/>
          <w:lang w:val="bg-BG"/>
        </w:rPr>
        <w:t xml:space="preserve">, како и чрез активната експлоатация на </w:t>
      </w:r>
      <w:r w:rsidR="0072402F">
        <w:rPr>
          <w:rFonts w:ascii="Times New Roman" w:hAnsi="Times New Roman" w:cs="Times New Roman"/>
          <w:sz w:val="28"/>
          <w:szCs w:val="28"/>
          <w:lang w:val="bg-BG"/>
        </w:rPr>
        <w:t>останала в наследство</w:t>
      </w:r>
      <w:r>
        <w:rPr>
          <w:rFonts w:ascii="Times New Roman" w:hAnsi="Times New Roman" w:cs="Times New Roman"/>
          <w:sz w:val="28"/>
          <w:szCs w:val="28"/>
          <w:lang w:val="bg-BG"/>
        </w:rPr>
        <w:t xml:space="preserve"> широка мрежа от лични взаимоотношения и зависимости, формирани по времето на комунистическия режим и които са култивирани и разширявани през </w:t>
      </w:r>
      <w:r w:rsidR="00706648">
        <w:rPr>
          <w:rFonts w:ascii="Times New Roman" w:hAnsi="Times New Roman" w:cs="Times New Roman"/>
          <w:sz w:val="28"/>
          <w:szCs w:val="28"/>
          <w:lang w:val="bg-BG"/>
        </w:rPr>
        <w:t>цялото време</w:t>
      </w:r>
      <w:r>
        <w:rPr>
          <w:rFonts w:ascii="Times New Roman" w:hAnsi="Times New Roman" w:cs="Times New Roman"/>
          <w:sz w:val="28"/>
          <w:szCs w:val="28"/>
          <w:lang w:val="bg-BG"/>
        </w:rPr>
        <w:t xml:space="preserve"> </w:t>
      </w:r>
      <w:r w:rsidR="00706648">
        <w:rPr>
          <w:rFonts w:ascii="Times New Roman" w:hAnsi="Times New Roman" w:cs="Times New Roman"/>
          <w:sz w:val="28"/>
          <w:szCs w:val="28"/>
          <w:lang w:val="bg-BG"/>
        </w:rPr>
        <w:t>от</w:t>
      </w:r>
      <w:r>
        <w:rPr>
          <w:rFonts w:ascii="Times New Roman" w:hAnsi="Times New Roman" w:cs="Times New Roman"/>
          <w:sz w:val="28"/>
          <w:szCs w:val="28"/>
          <w:lang w:val="bg-BG"/>
        </w:rPr>
        <w:t xml:space="preserve"> 1</w:t>
      </w:r>
      <w:r w:rsidR="0072402F">
        <w:rPr>
          <w:rFonts w:ascii="Times New Roman" w:hAnsi="Times New Roman" w:cs="Times New Roman"/>
          <w:sz w:val="28"/>
          <w:szCs w:val="28"/>
          <w:lang w:val="bg-BG"/>
        </w:rPr>
        <w:t>989</w:t>
      </w:r>
      <w:r w:rsidR="00706648">
        <w:rPr>
          <w:rFonts w:ascii="Times New Roman" w:hAnsi="Times New Roman" w:cs="Times New Roman"/>
          <w:sz w:val="28"/>
          <w:szCs w:val="28"/>
          <w:lang w:val="bg-BG"/>
        </w:rPr>
        <w:t>-90</w:t>
      </w:r>
      <w:r>
        <w:rPr>
          <w:rFonts w:ascii="Times New Roman" w:hAnsi="Times New Roman" w:cs="Times New Roman"/>
          <w:sz w:val="28"/>
          <w:szCs w:val="28"/>
          <w:lang w:val="bg-BG"/>
        </w:rPr>
        <w:t xml:space="preserve"> г. до момента. Руската дестабилизираща дейност в България</w:t>
      </w:r>
      <w:r w:rsidR="00706648">
        <w:rPr>
          <w:rFonts w:ascii="Times New Roman" w:hAnsi="Times New Roman" w:cs="Times New Roman"/>
          <w:sz w:val="28"/>
          <w:szCs w:val="28"/>
          <w:lang w:val="bg-BG"/>
        </w:rPr>
        <w:t>,</w:t>
      </w:r>
      <w:r>
        <w:rPr>
          <w:rFonts w:ascii="Times New Roman" w:hAnsi="Times New Roman" w:cs="Times New Roman"/>
          <w:sz w:val="28"/>
          <w:szCs w:val="28"/>
          <w:lang w:val="bg-BG"/>
        </w:rPr>
        <w:t xml:space="preserve"> по понятни причини</w:t>
      </w:r>
      <w:r w:rsidR="00706648">
        <w:rPr>
          <w:rFonts w:ascii="Times New Roman" w:hAnsi="Times New Roman" w:cs="Times New Roman"/>
          <w:sz w:val="28"/>
          <w:szCs w:val="28"/>
          <w:lang w:val="bg-BG"/>
        </w:rPr>
        <w:t>,</w:t>
      </w:r>
      <w:r>
        <w:rPr>
          <w:rFonts w:ascii="Times New Roman" w:hAnsi="Times New Roman" w:cs="Times New Roman"/>
          <w:sz w:val="28"/>
          <w:szCs w:val="28"/>
          <w:lang w:val="bg-BG"/>
        </w:rPr>
        <w:t xml:space="preserve"> досега имаше своите както върхови, така и по-</w:t>
      </w:r>
      <w:r w:rsidR="00706648">
        <w:rPr>
          <w:rFonts w:ascii="Times New Roman" w:hAnsi="Times New Roman" w:cs="Times New Roman"/>
          <w:sz w:val="28"/>
          <w:szCs w:val="28"/>
          <w:lang w:val="bg-BG"/>
        </w:rPr>
        <w:t>малко интензвни</w:t>
      </w:r>
      <w:r>
        <w:rPr>
          <w:rFonts w:ascii="Times New Roman" w:hAnsi="Times New Roman" w:cs="Times New Roman"/>
          <w:sz w:val="28"/>
          <w:szCs w:val="28"/>
          <w:lang w:val="bg-BG"/>
        </w:rPr>
        <w:t xml:space="preserve"> резултати, в зависимост от политическите приоритети на ръководството на Кремъл и относителната мощ на Руската федерация през годините </w:t>
      </w:r>
      <w:r w:rsidR="00706648">
        <w:rPr>
          <w:rFonts w:ascii="Times New Roman" w:hAnsi="Times New Roman" w:cs="Times New Roman"/>
          <w:sz w:val="28"/>
          <w:szCs w:val="28"/>
          <w:lang w:val="bg-BG"/>
        </w:rPr>
        <w:t>от</w:t>
      </w:r>
      <w:r>
        <w:rPr>
          <w:rFonts w:ascii="Times New Roman" w:hAnsi="Times New Roman" w:cs="Times New Roman"/>
          <w:sz w:val="28"/>
          <w:szCs w:val="28"/>
          <w:lang w:val="bg-BG"/>
        </w:rPr>
        <w:t xml:space="preserve"> падането на Берлинската стена до </w:t>
      </w:r>
      <w:r w:rsidR="00706648">
        <w:rPr>
          <w:rFonts w:ascii="Times New Roman" w:hAnsi="Times New Roman" w:cs="Times New Roman"/>
          <w:sz w:val="28"/>
          <w:szCs w:val="28"/>
          <w:lang w:val="bg-BG"/>
        </w:rPr>
        <w:t>днес</w:t>
      </w:r>
      <w:r>
        <w:rPr>
          <w:rFonts w:ascii="Times New Roman" w:hAnsi="Times New Roman" w:cs="Times New Roman"/>
          <w:sz w:val="28"/>
          <w:szCs w:val="28"/>
          <w:lang w:val="bg-BG"/>
        </w:rPr>
        <w:t>.</w:t>
      </w:r>
      <w:r w:rsidR="00D07032" w:rsidRPr="003523A5">
        <w:rPr>
          <w:rFonts w:ascii="Times New Roman" w:hAnsi="Times New Roman" w:cs="Times New Roman"/>
          <w:sz w:val="28"/>
          <w:szCs w:val="28"/>
          <w:lang w:val="bg-BG"/>
        </w:rPr>
        <w:t xml:space="preserve"> </w:t>
      </w:r>
      <w:r w:rsidR="00406BC9">
        <w:rPr>
          <w:rFonts w:ascii="Times New Roman" w:hAnsi="Times New Roman" w:cs="Times New Roman"/>
          <w:sz w:val="28"/>
          <w:szCs w:val="28"/>
          <w:lang w:val="bg-BG"/>
        </w:rPr>
        <w:t>С</w:t>
      </w:r>
      <w:r>
        <w:rPr>
          <w:rFonts w:ascii="Times New Roman" w:hAnsi="Times New Roman" w:cs="Times New Roman"/>
          <w:sz w:val="28"/>
          <w:szCs w:val="28"/>
          <w:lang w:val="bg-BG"/>
        </w:rPr>
        <w:t>лед възхода на Владимир Путин и консолидирането на персоналната му власт</w:t>
      </w:r>
      <w:r w:rsidR="00406BC9">
        <w:rPr>
          <w:rFonts w:ascii="Times New Roman" w:hAnsi="Times New Roman" w:cs="Times New Roman"/>
          <w:sz w:val="28"/>
          <w:szCs w:val="28"/>
          <w:lang w:val="bg-BG"/>
        </w:rPr>
        <w:t xml:space="preserve">, руската дестабилизираща активност спрямо </w:t>
      </w:r>
      <w:r w:rsidR="00706648">
        <w:rPr>
          <w:rFonts w:ascii="Times New Roman" w:hAnsi="Times New Roman" w:cs="Times New Roman"/>
          <w:sz w:val="28"/>
          <w:szCs w:val="28"/>
          <w:lang w:val="bg-BG"/>
        </w:rPr>
        <w:t>нашата страна</w:t>
      </w:r>
      <w:r w:rsidR="00406BC9">
        <w:rPr>
          <w:rFonts w:ascii="Times New Roman" w:hAnsi="Times New Roman" w:cs="Times New Roman"/>
          <w:sz w:val="28"/>
          <w:szCs w:val="28"/>
          <w:lang w:val="bg-BG"/>
        </w:rPr>
        <w:t xml:space="preserve"> получи обновен фокус и съществен тласък</w:t>
      </w:r>
      <w:r w:rsidR="00F43958" w:rsidRPr="00406BC9">
        <w:rPr>
          <w:rFonts w:ascii="Times New Roman" w:hAnsi="Times New Roman" w:cs="Times New Roman"/>
          <w:sz w:val="28"/>
          <w:szCs w:val="28"/>
          <w:lang w:val="bg-BG"/>
        </w:rPr>
        <w:t xml:space="preserve">. </w:t>
      </w:r>
      <w:r w:rsidR="00406BC9">
        <w:rPr>
          <w:rFonts w:ascii="Times New Roman" w:hAnsi="Times New Roman" w:cs="Times New Roman"/>
          <w:sz w:val="28"/>
          <w:szCs w:val="28"/>
          <w:lang w:val="bg-BG"/>
        </w:rPr>
        <w:t xml:space="preserve">Тази дейност се </w:t>
      </w:r>
      <w:r w:rsidR="00706648">
        <w:rPr>
          <w:rFonts w:ascii="Times New Roman" w:hAnsi="Times New Roman" w:cs="Times New Roman"/>
          <w:sz w:val="28"/>
          <w:szCs w:val="28"/>
          <w:lang w:val="bg-BG"/>
        </w:rPr>
        <w:t xml:space="preserve">интензифицира и </w:t>
      </w:r>
      <w:r w:rsidR="00406BC9">
        <w:rPr>
          <w:rFonts w:ascii="Times New Roman" w:hAnsi="Times New Roman" w:cs="Times New Roman"/>
          <w:sz w:val="28"/>
          <w:szCs w:val="28"/>
          <w:lang w:val="bg-BG"/>
        </w:rPr>
        <w:t>изостри особено след незаконното анексиране на Крим и началото на хибридната война</w:t>
      </w:r>
      <w:r w:rsidR="007D74C4">
        <w:rPr>
          <w:rStyle w:val="FootnoteReference"/>
          <w:rFonts w:ascii="Times New Roman" w:hAnsi="Times New Roman" w:cs="Times New Roman"/>
          <w:sz w:val="28"/>
          <w:szCs w:val="28"/>
        </w:rPr>
        <w:footnoteReference w:id="2"/>
      </w:r>
      <w:r w:rsidR="00D07032" w:rsidRPr="00406BC9">
        <w:rPr>
          <w:rFonts w:ascii="Times New Roman" w:hAnsi="Times New Roman" w:cs="Times New Roman"/>
          <w:sz w:val="28"/>
          <w:szCs w:val="28"/>
          <w:lang w:val="bg-BG"/>
        </w:rPr>
        <w:t xml:space="preserve"> </w:t>
      </w:r>
      <w:r w:rsidR="00406BC9">
        <w:rPr>
          <w:rFonts w:ascii="Times New Roman" w:hAnsi="Times New Roman" w:cs="Times New Roman"/>
          <w:sz w:val="28"/>
          <w:szCs w:val="28"/>
          <w:lang w:val="bg-BG"/>
        </w:rPr>
        <w:t xml:space="preserve">срещу Украйна и държавите </w:t>
      </w:r>
      <w:r w:rsidR="00706648">
        <w:rPr>
          <w:rFonts w:ascii="Times New Roman" w:hAnsi="Times New Roman" w:cs="Times New Roman"/>
          <w:sz w:val="28"/>
          <w:szCs w:val="28"/>
          <w:lang w:val="bg-BG"/>
        </w:rPr>
        <w:t>о</w:t>
      </w:r>
      <w:r w:rsidR="00406BC9">
        <w:rPr>
          <w:rFonts w:ascii="Times New Roman" w:hAnsi="Times New Roman" w:cs="Times New Roman"/>
          <w:sz w:val="28"/>
          <w:szCs w:val="28"/>
          <w:lang w:val="bg-BG"/>
        </w:rPr>
        <w:t>т НАТО, най-вече тези, разположени по източния фланг на Алианса.</w:t>
      </w:r>
      <w:r w:rsidR="007D74C4" w:rsidRPr="00406BC9">
        <w:rPr>
          <w:rFonts w:ascii="Times New Roman" w:hAnsi="Times New Roman" w:cs="Times New Roman"/>
          <w:sz w:val="28"/>
          <w:szCs w:val="28"/>
          <w:lang w:val="bg-BG"/>
        </w:rPr>
        <w:t xml:space="preserve"> </w:t>
      </w:r>
    </w:p>
    <w:p w:rsidR="003B2A8F" w:rsidRPr="005D270B" w:rsidRDefault="00406BC9"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Заедно с идентифицираните напоследък предимно икономически</w:t>
      </w:r>
      <w:r w:rsidR="009A120D" w:rsidRPr="004520D0">
        <w:rPr>
          <w:rStyle w:val="FootnoteReference"/>
          <w:rFonts w:ascii="Times New Roman" w:hAnsi="Times New Roman" w:cs="Times New Roman"/>
          <w:sz w:val="28"/>
          <w:szCs w:val="28"/>
        </w:rPr>
        <w:footnoteReference w:id="3"/>
      </w:r>
      <w:r w:rsidR="009A120D" w:rsidRPr="00406BC9">
        <w:rPr>
          <w:rFonts w:ascii="Times New Roman" w:hAnsi="Times New Roman" w:cs="Times New Roman"/>
          <w:sz w:val="28"/>
          <w:szCs w:val="28"/>
          <w:vertAlign w:val="superscript"/>
          <w:lang w:val="bg-BG"/>
        </w:rPr>
        <w:t xml:space="preserve"> </w:t>
      </w:r>
      <w:r w:rsidR="00425264" w:rsidRPr="00406BC9">
        <w:rPr>
          <w:rFonts w:ascii="Times New Roman" w:hAnsi="Times New Roman" w:cs="Times New Roman"/>
          <w:sz w:val="28"/>
          <w:szCs w:val="28"/>
          <w:lang w:val="bg-BG"/>
        </w:rPr>
        <w:t>(</w:t>
      </w:r>
      <w:r>
        <w:rPr>
          <w:rFonts w:ascii="Times New Roman" w:hAnsi="Times New Roman" w:cs="Times New Roman"/>
          <w:sz w:val="28"/>
          <w:szCs w:val="28"/>
          <w:lang w:val="bg-BG"/>
        </w:rPr>
        <w:t>особено енергийни</w:t>
      </w:r>
      <w:r w:rsidR="00425264" w:rsidRPr="00406BC9">
        <w:rPr>
          <w:rFonts w:ascii="Times New Roman" w:hAnsi="Times New Roman" w:cs="Times New Roman"/>
          <w:sz w:val="28"/>
          <w:szCs w:val="28"/>
          <w:lang w:val="bg-BG"/>
        </w:rPr>
        <w:t>)</w:t>
      </w:r>
      <w:r w:rsidR="00F93D1B"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политически</w:t>
      </w:r>
      <w:r w:rsidR="00F10996">
        <w:rPr>
          <w:rStyle w:val="FootnoteReference"/>
          <w:rFonts w:ascii="Times New Roman" w:hAnsi="Times New Roman" w:cs="Times New Roman"/>
          <w:sz w:val="28"/>
          <w:szCs w:val="28"/>
        </w:rPr>
        <w:footnoteReference w:id="4"/>
      </w:r>
      <w:r w:rsidR="00F93D1B"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и</w:t>
      </w:r>
      <w:r w:rsidR="00F93D1B"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информационни</w:t>
      </w:r>
      <w:r w:rsidR="00F43958"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вкл. кибер</w:t>
      </w:r>
      <w:r w:rsidR="00F43958" w:rsidRPr="00406BC9">
        <w:rPr>
          <w:rFonts w:ascii="Times New Roman" w:hAnsi="Times New Roman" w:cs="Times New Roman"/>
          <w:sz w:val="28"/>
          <w:szCs w:val="28"/>
          <w:lang w:val="bg-BG"/>
        </w:rPr>
        <w:t>)</w:t>
      </w:r>
      <w:r w:rsidR="00F93D1B"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 xml:space="preserve">инструменти, използвани </w:t>
      </w:r>
      <w:r>
        <w:rPr>
          <w:rFonts w:ascii="Times New Roman" w:hAnsi="Times New Roman" w:cs="Times New Roman"/>
          <w:sz w:val="28"/>
          <w:szCs w:val="28"/>
          <w:lang w:val="bg-BG"/>
        </w:rPr>
        <w:lastRenderedPageBreak/>
        <w:t xml:space="preserve">от Русия в нейната хибридна война срещу България, целяща постигане на продължително и трайно превземане на държавата </w:t>
      </w:r>
      <w:r w:rsidRPr="00406BC9">
        <w:rPr>
          <w:rFonts w:ascii="Times New Roman" w:hAnsi="Times New Roman" w:cs="Times New Roman"/>
          <w:sz w:val="28"/>
          <w:szCs w:val="28"/>
          <w:lang w:val="bg-BG"/>
        </w:rPr>
        <w:t>(</w:t>
      </w:r>
      <w:r w:rsidR="00F93D1B" w:rsidRPr="00DC237A">
        <w:rPr>
          <w:rFonts w:ascii="Times New Roman" w:hAnsi="Times New Roman" w:cs="Times New Roman"/>
          <w:sz w:val="28"/>
          <w:szCs w:val="28"/>
        </w:rPr>
        <w:t>state</w:t>
      </w:r>
      <w:r w:rsidR="00F93D1B" w:rsidRPr="00406BC9">
        <w:rPr>
          <w:rFonts w:ascii="Times New Roman" w:hAnsi="Times New Roman" w:cs="Times New Roman"/>
          <w:sz w:val="28"/>
          <w:szCs w:val="28"/>
          <w:lang w:val="bg-BG"/>
        </w:rPr>
        <w:t xml:space="preserve"> </w:t>
      </w:r>
      <w:r w:rsidR="00F93D1B" w:rsidRPr="00DC237A">
        <w:rPr>
          <w:rFonts w:ascii="Times New Roman" w:hAnsi="Times New Roman" w:cs="Times New Roman"/>
          <w:sz w:val="28"/>
          <w:szCs w:val="28"/>
        </w:rPr>
        <w:t>capture</w:t>
      </w:r>
      <w:r w:rsidRPr="00406BC9">
        <w:rPr>
          <w:rFonts w:ascii="Times New Roman" w:hAnsi="Times New Roman" w:cs="Times New Roman"/>
          <w:sz w:val="28"/>
          <w:szCs w:val="28"/>
          <w:lang w:val="bg-BG"/>
        </w:rPr>
        <w:t>)</w:t>
      </w:r>
      <w:r w:rsidR="007567E9" w:rsidRPr="00DC237A">
        <w:rPr>
          <w:rStyle w:val="FootnoteReference"/>
          <w:rFonts w:ascii="Times New Roman" w:hAnsi="Times New Roman" w:cs="Times New Roman"/>
          <w:sz w:val="28"/>
          <w:szCs w:val="28"/>
        </w:rPr>
        <w:footnoteReference w:id="5"/>
      </w:r>
      <w:r>
        <w:rPr>
          <w:rFonts w:ascii="Times New Roman" w:hAnsi="Times New Roman" w:cs="Times New Roman"/>
          <w:sz w:val="28"/>
          <w:szCs w:val="28"/>
          <w:lang w:val="bg-BG"/>
        </w:rPr>
        <w:t>,</w:t>
      </w:r>
      <w:r w:rsidRPr="00406BC9">
        <w:rPr>
          <w:rFonts w:ascii="Times New Roman" w:hAnsi="Times New Roman" w:cs="Times New Roman"/>
          <w:sz w:val="28"/>
          <w:szCs w:val="28"/>
          <w:lang w:val="bg-BG"/>
        </w:rPr>
        <w:t xml:space="preserve"> </w:t>
      </w:r>
      <w:r>
        <w:rPr>
          <w:rFonts w:ascii="Times New Roman" w:hAnsi="Times New Roman" w:cs="Times New Roman"/>
          <w:sz w:val="28"/>
          <w:szCs w:val="28"/>
          <w:lang w:val="bg-BG"/>
        </w:rPr>
        <w:t xml:space="preserve">подкопаването на сектора за отбрана се явява допълнителен критичен поддържащ фактор, който позволява гладката реализация </w:t>
      </w:r>
      <w:r w:rsidR="00F3280B">
        <w:rPr>
          <w:rFonts w:ascii="Times New Roman" w:hAnsi="Times New Roman" w:cs="Times New Roman"/>
          <w:sz w:val="28"/>
          <w:szCs w:val="28"/>
          <w:lang w:val="bg-BG"/>
        </w:rPr>
        <w:t xml:space="preserve">на целенасочената стратегия на </w:t>
      </w:r>
      <w:r>
        <w:rPr>
          <w:rFonts w:ascii="Times New Roman" w:hAnsi="Times New Roman" w:cs="Times New Roman"/>
          <w:sz w:val="28"/>
          <w:szCs w:val="28"/>
          <w:lang w:val="bg-BG"/>
        </w:rPr>
        <w:t xml:space="preserve">Москва да упражнява контрол в България до такава степен, че </w:t>
      </w:r>
      <w:r w:rsidR="00F3280B">
        <w:rPr>
          <w:rFonts w:ascii="Times New Roman" w:hAnsi="Times New Roman" w:cs="Times New Roman"/>
          <w:sz w:val="28"/>
          <w:szCs w:val="28"/>
          <w:lang w:val="bg-BG"/>
        </w:rPr>
        <w:t xml:space="preserve">страната ни </w:t>
      </w:r>
      <w:r>
        <w:rPr>
          <w:rFonts w:ascii="Times New Roman" w:hAnsi="Times New Roman" w:cs="Times New Roman"/>
          <w:sz w:val="28"/>
          <w:szCs w:val="28"/>
          <w:lang w:val="bg-BG"/>
        </w:rPr>
        <w:t xml:space="preserve">да не бъде в състояние да следва истински суверенна външна политика и политика за сигурност </w:t>
      </w:r>
      <w:r w:rsidR="00F3280B">
        <w:rPr>
          <w:rFonts w:ascii="Times New Roman" w:hAnsi="Times New Roman" w:cs="Times New Roman"/>
          <w:sz w:val="28"/>
          <w:szCs w:val="28"/>
          <w:lang w:val="bg-BG"/>
        </w:rPr>
        <w:t>като</w:t>
      </w:r>
      <w:r>
        <w:rPr>
          <w:rFonts w:ascii="Times New Roman" w:hAnsi="Times New Roman" w:cs="Times New Roman"/>
          <w:sz w:val="28"/>
          <w:szCs w:val="28"/>
          <w:lang w:val="bg-BG"/>
        </w:rPr>
        <w:t xml:space="preserve"> пълноправен и надежден член на НАТО и ЕС. </w:t>
      </w:r>
      <w:r w:rsidR="00527CB1">
        <w:rPr>
          <w:rFonts w:ascii="Times New Roman" w:hAnsi="Times New Roman" w:cs="Times New Roman"/>
          <w:sz w:val="28"/>
          <w:szCs w:val="28"/>
          <w:lang w:val="bg-BG"/>
        </w:rPr>
        <w:t>П</w:t>
      </w:r>
      <w:r>
        <w:rPr>
          <w:rFonts w:ascii="Times New Roman" w:hAnsi="Times New Roman" w:cs="Times New Roman"/>
          <w:sz w:val="28"/>
          <w:szCs w:val="28"/>
          <w:lang w:val="bg-BG"/>
        </w:rPr>
        <w:t xml:space="preserve">од завладяване на държавата </w:t>
      </w:r>
      <w:r w:rsidR="00527CB1">
        <w:rPr>
          <w:rFonts w:ascii="Times New Roman" w:hAnsi="Times New Roman" w:cs="Times New Roman"/>
          <w:sz w:val="28"/>
          <w:szCs w:val="28"/>
          <w:lang w:val="bg-BG"/>
        </w:rPr>
        <w:t xml:space="preserve">тук </w:t>
      </w:r>
      <w:r>
        <w:rPr>
          <w:rFonts w:ascii="Times New Roman" w:hAnsi="Times New Roman" w:cs="Times New Roman"/>
          <w:sz w:val="28"/>
          <w:szCs w:val="28"/>
          <w:lang w:val="bg-BG"/>
        </w:rPr>
        <w:t xml:space="preserve">се разбира </w:t>
      </w:r>
      <w:r w:rsidR="00B036F5">
        <w:rPr>
          <w:rFonts w:ascii="Times New Roman" w:hAnsi="Times New Roman" w:cs="Times New Roman"/>
          <w:sz w:val="28"/>
          <w:szCs w:val="28"/>
          <w:lang w:val="bg-BG"/>
        </w:rPr>
        <w:t xml:space="preserve">фактическа загуба на контрол върху </w:t>
      </w:r>
      <w:r w:rsidR="001D11AC">
        <w:rPr>
          <w:rFonts w:ascii="Times New Roman" w:hAnsi="Times New Roman" w:cs="Times New Roman"/>
          <w:sz w:val="28"/>
          <w:szCs w:val="28"/>
          <w:lang w:val="bg-BG"/>
        </w:rPr>
        <w:t>посоката на политическо развитие</w:t>
      </w:r>
      <w:r w:rsidR="003B2A8F" w:rsidRPr="004520D0">
        <w:rPr>
          <w:rStyle w:val="FootnoteReference"/>
          <w:rFonts w:ascii="Times New Roman" w:hAnsi="Times New Roman" w:cs="Times New Roman"/>
          <w:sz w:val="28"/>
          <w:szCs w:val="28"/>
        </w:rPr>
        <w:footnoteReference w:id="6"/>
      </w:r>
      <w:r w:rsidR="00527CB1">
        <w:rPr>
          <w:rFonts w:ascii="Times New Roman" w:hAnsi="Times New Roman" w:cs="Times New Roman"/>
          <w:sz w:val="28"/>
          <w:szCs w:val="28"/>
          <w:lang w:val="bg-BG"/>
        </w:rPr>
        <w:t>. Това положение</w:t>
      </w:r>
      <w:r w:rsidR="001D11AC">
        <w:rPr>
          <w:rFonts w:ascii="Times New Roman" w:hAnsi="Times New Roman" w:cs="Times New Roman"/>
          <w:sz w:val="28"/>
          <w:szCs w:val="28"/>
          <w:lang w:val="bg-BG"/>
        </w:rPr>
        <w:t xml:space="preserve"> води до ограничена </w:t>
      </w:r>
      <w:r w:rsidR="00527CB1">
        <w:rPr>
          <w:rFonts w:ascii="Times New Roman" w:hAnsi="Times New Roman" w:cs="Times New Roman"/>
          <w:sz w:val="28"/>
          <w:szCs w:val="28"/>
          <w:lang w:val="bg-BG"/>
        </w:rPr>
        <w:t>възможност</w:t>
      </w:r>
      <w:r w:rsidR="001D11AC">
        <w:rPr>
          <w:rFonts w:ascii="Times New Roman" w:hAnsi="Times New Roman" w:cs="Times New Roman"/>
          <w:sz w:val="28"/>
          <w:szCs w:val="28"/>
          <w:lang w:val="bg-BG"/>
        </w:rPr>
        <w:t xml:space="preserve">, в най-добрия случай, или до никаква </w:t>
      </w:r>
      <w:r w:rsidR="00527CB1">
        <w:rPr>
          <w:rFonts w:ascii="Times New Roman" w:hAnsi="Times New Roman" w:cs="Times New Roman"/>
          <w:sz w:val="28"/>
          <w:szCs w:val="28"/>
          <w:lang w:val="bg-BG"/>
        </w:rPr>
        <w:t>такава</w:t>
      </w:r>
      <w:r w:rsidR="001D11AC">
        <w:rPr>
          <w:rFonts w:ascii="Times New Roman" w:hAnsi="Times New Roman" w:cs="Times New Roman"/>
          <w:sz w:val="28"/>
          <w:szCs w:val="28"/>
          <w:lang w:val="bg-BG"/>
        </w:rPr>
        <w:t>, в най-лошия, да се вземат независими национални решения</w:t>
      </w:r>
      <w:r w:rsidR="00527CB1">
        <w:rPr>
          <w:rFonts w:ascii="Times New Roman" w:hAnsi="Times New Roman" w:cs="Times New Roman"/>
          <w:sz w:val="28"/>
          <w:szCs w:val="28"/>
          <w:lang w:val="bg-BG"/>
        </w:rPr>
        <w:t>. С</w:t>
      </w:r>
      <w:r w:rsidR="001D11AC">
        <w:rPr>
          <w:rFonts w:ascii="Times New Roman" w:hAnsi="Times New Roman" w:cs="Times New Roman"/>
          <w:sz w:val="28"/>
          <w:szCs w:val="28"/>
          <w:lang w:val="bg-BG"/>
        </w:rPr>
        <w:t xml:space="preserve">ъс съжаление </w:t>
      </w:r>
      <w:r w:rsidR="00194887">
        <w:rPr>
          <w:rFonts w:ascii="Times New Roman" w:hAnsi="Times New Roman" w:cs="Times New Roman"/>
          <w:sz w:val="28"/>
          <w:szCs w:val="28"/>
          <w:lang w:val="bg-BG"/>
        </w:rPr>
        <w:t xml:space="preserve">може </w:t>
      </w:r>
      <w:r w:rsidR="001D11AC">
        <w:rPr>
          <w:rFonts w:ascii="Times New Roman" w:hAnsi="Times New Roman" w:cs="Times New Roman"/>
          <w:sz w:val="28"/>
          <w:szCs w:val="28"/>
          <w:lang w:val="bg-BG"/>
        </w:rPr>
        <w:t xml:space="preserve">да се изведе заключението, че </w:t>
      </w:r>
      <w:r w:rsidR="00194887">
        <w:rPr>
          <w:rFonts w:ascii="Times New Roman" w:hAnsi="Times New Roman" w:cs="Times New Roman"/>
          <w:sz w:val="28"/>
          <w:szCs w:val="28"/>
          <w:lang w:val="bg-BG"/>
        </w:rPr>
        <w:t xml:space="preserve">в това отношение </w:t>
      </w:r>
      <w:r w:rsidR="001D11AC">
        <w:rPr>
          <w:rFonts w:ascii="Times New Roman" w:hAnsi="Times New Roman" w:cs="Times New Roman"/>
          <w:sz w:val="28"/>
          <w:szCs w:val="28"/>
          <w:lang w:val="bg-BG"/>
        </w:rPr>
        <w:t xml:space="preserve">Москва до момента е постигнала голяма част от стратегическите си цели спрямо България. Тези цели са активно </w:t>
      </w:r>
      <w:r w:rsidR="00194887">
        <w:rPr>
          <w:rFonts w:ascii="Times New Roman" w:hAnsi="Times New Roman" w:cs="Times New Roman"/>
          <w:sz w:val="28"/>
          <w:szCs w:val="28"/>
          <w:lang w:val="bg-BG"/>
        </w:rPr>
        <w:t>преследвани</w:t>
      </w:r>
      <w:r w:rsidR="001D11AC">
        <w:rPr>
          <w:rFonts w:ascii="Times New Roman" w:hAnsi="Times New Roman" w:cs="Times New Roman"/>
          <w:sz w:val="28"/>
          <w:szCs w:val="28"/>
          <w:lang w:val="bg-BG"/>
        </w:rPr>
        <w:t xml:space="preserve"> от Москва през последните почти три десетилетия, през които тя е </w:t>
      </w:r>
      <w:r w:rsidR="00194887">
        <w:rPr>
          <w:rFonts w:ascii="Times New Roman" w:hAnsi="Times New Roman" w:cs="Times New Roman"/>
          <w:sz w:val="28"/>
          <w:szCs w:val="28"/>
          <w:lang w:val="bg-BG"/>
        </w:rPr>
        <w:t>реализирала своята</w:t>
      </w:r>
      <w:r w:rsidR="001D11AC">
        <w:rPr>
          <w:rFonts w:ascii="Times New Roman" w:hAnsi="Times New Roman" w:cs="Times New Roman"/>
          <w:sz w:val="28"/>
          <w:szCs w:val="28"/>
          <w:lang w:val="bg-BG"/>
        </w:rPr>
        <w:t xml:space="preserve"> стратегия, която може да се дефинира </w:t>
      </w:r>
      <w:r w:rsidR="00194887">
        <w:rPr>
          <w:rFonts w:ascii="Times New Roman" w:hAnsi="Times New Roman" w:cs="Times New Roman"/>
          <w:sz w:val="28"/>
          <w:szCs w:val="28"/>
          <w:lang w:val="bg-BG"/>
        </w:rPr>
        <w:t xml:space="preserve">като </w:t>
      </w:r>
      <w:r w:rsidR="003B2A8F" w:rsidRPr="001D11AC">
        <w:rPr>
          <w:rFonts w:ascii="Times New Roman" w:hAnsi="Times New Roman" w:cs="Times New Roman"/>
          <w:sz w:val="28"/>
          <w:szCs w:val="28"/>
          <w:lang w:val="bg-BG"/>
        </w:rPr>
        <w:t>“</w:t>
      </w:r>
      <w:r w:rsidR="001D11AC">
        <w:rPr>
          <w:rFonts w:ascii="Times New Roman" w:hAnsi="Times New Roman" w:cs="Times New Roman"/>
          <w:sz w:val="28"/>
          <w:szCs w:val="28"/>
          <w:lang w:val="bg-BG"/>
        </w:rPr>
        <w:t>България – троянски кон”</w:t>
      </w:r>
      <w:r w:rsidR="00F849EE" w:rsidRPr="00616A95">
        <w:rPr>
          <w:rStyle w:val="FootnoteReference"/>
          <w:rFonts w:ascii="Times New Roman" w:hAnsi="Times New Roman" w:cs="Times New Roman"/>
          <w:sz w:val="28"/>
          <w:szCs w:val="28"/>
        </w:rPr>
        <w:footnoteReference w:id="7"/>
      </w:r>
      <w:r w:rsidR="00F849EE" w:rsidRPr="001D11AC">
        <w:rPr>
          <w:rFonts w:ascii="Times New Roman" w:hAnsi="Times New Roman" w:cs="Times New Roman"/>
          <w:sz w:val="28"/>
          <w:szCs w:val="28"/>
          <w:lang w:val="bg-BG"/>
        </w:rPr>
        <w:t xml:space="preserve"> </w:t>
      </w:r>
      <w:r w:rsidR="001D11AC">
        <w:rPr>
          <w:rFonts w:ascii="Times New Roman" w:hAnsi="Times New Roman" w:cs="Times New Roman"/>
          <w:sz w:val="28"/>
          <w:szCs w:val="28"/>
          <w:lang w:val="bg-BG"/>
        </w:rPr>
        <w:t>в НАТО и ЕС.</w:t>
      </w:r>
      <w:r w:rsidR="00F849EE" w:rsidRPr="001D11AC">
        <w:rPr>
          <w:rFonts w:ascii="Times New Roman" w:hAnsi="Times New Roman" w:cs="Times New Roman"/>
          <w:sz w:val="28"/>
          <w:szCs w:val="28"/>
          <w:lang w:val="bg-BG"/>
        </w:rPr>
        <w:t xml:space="preserve"> </w:t>
      </w:r>
      <w:r w:rsidR="00194887">
        <w:rPr>
          <w:rFonts w:ascii="Times New Roman" w:hAnsi="Times New Roman" w:cs="Times New Roman"/>
          <w:sz w:val="28"/>
          <w:szCs w:val="28"/>
          <w:lang w:val="bg-BG"/>
        </w:rPr>
        <w:t>Това наименование на стратегията е формулирано в съответствие</w:t>
      </w:r>
      <w:r w:rsidR="005D270B">
        <w:rPr>
          <w:rFonts w:ascii="Times New Roman" w:hAnsi="Times New Roman" w:cs="Times New Roman"/>
          <w:sz w:val="28"/>
          <w:szCs w:val="28"/>
          <w:lang w:val="bg-BG"/>
        </w:rPr>
        <w:t xml:space="preserve"> с циничното изказване </w:t>
      </w:r>
      <w:r w:rsidR="00194887">
        <w:rPr>
          <w:rFonts w:ascii="Times New Roman" w:hAnsi="Times New Roman" w:cs="Times New Roman"/>
          <w:sz w:val="28"/>
          <w:szCs w:val="28"/>
          <w:lang w:val="bg-BG"/>
        </w:rPr>
        <w:t>на руския постоянен представител в ЕС Владимир А. Чижов от ноември 2006 г.</w:t>
      </w:r>
      <w:r w:rsidR="00194887">
        <w:rPr>
          <w:rStyle w:val="FootnoteReference"/>
          <w:rFonts w:ascii="Times New Roman" w:hAnsi="Times New Roman" w:cs="Times New Roman"/>
          <w:sz w:val="28"/>
          <w:szCs w:val="28"/>
        </w:rPr>
        <w:footnoteReference w:id="8"/>
      </w:r>
      <w:r w:rsidR="00194887">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за ролята на България в ЕС такава, каквато я вижда Москва</w:t>
      </w:r>
      <w:r w:rsidR="00194887">
        <w:rPr>
          <w:rFonts w:ascii="Times New Roman" w:hAnsi="Times New Roman" w:cs="Times New Roman"/>
          <w:sz w:val="28"/>
          <w:szCs w:val="28"/>
          <w:lang w:val="bg-BG"/>
        </w:rPr>
        <w:t>.</w:t>
      </w:r>
      <w:r w:rsidR="005D270B">
        <w:rPr>
          <w:rFonts w:ascii="Times New Roman" w:hAnsi="Times New Roman" w:cs="Times New Roman"/>
          <w:sz w:val="28"/>
          <w:szCs w:val="28"/>
          <w:lang w:val="bg-BG"/>
        </w:rPr>
        <w:t xml:space="preserve"> </w:t>
      </w:r>
      <w:r w:rsidR="00194887">
        <w:rPr>
          <w:rFonts w:ascii="Times New Roman" w:hAnsi="Times New Roman" w:cs="Times New Roman"/>
          <w:sz w:val="28"/>
          <w:szCs w:val="28"/>
          <w:lang w:val="bg-BG"/>
        </w:rPr>
        <w:t>Според логиката на думите на Чижов и в духа на същата тази необявена стратегия,</w:t>
      </w:r>
      <w:r w:rsidR="00F849EE" w:rsidRPr="005D270B">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България би била толерирана да се присъедини формално към ЕС</w:t>
      </w:r>
      <w:r w:rsidR="004A090D">
        <w:rPr>
          <w:rFonts w:ascii="Times New Roman" w:hAnsi="Times New Roman" w:cs="Times New Roman"/>
          <w:sz w:val="28"/>
          <w:szCs w:val="28"/>
          <w:lang w:val="bg-BG"/>
        </w:rPr>
        <w:t xml:space="preserve"> от 1 януари 2007 г.</w:t>
      </w:r>
      <w:r w:rsidR="005D270B">
        <w:rPr>
          <w:rFonts w:ascii="Times New Roman" w:hAnsi="Times New Roman" w:cs="Times New Roman"/>
          <w:sz w:val="28"/>
          <w:szCs w:val="28"/>
          <w:lang w:val="bg-BG"/>
        </w:rPr>
        <w:t xml:space="preserve"> </w:t>
      </w:r>
      <w:r w:rsidR="00E12FC6" w:rsidRPr="005D270B">
        <w:rPr>
          <w:rFonts w:ascii="Times New Roman" w:hAnsi="Times New Roman" w:cs="Times New Roman"/>
          <w:sz w:val="28"/>
          <w:szCs w:val="28"/>
          <w:lang w:val="bg-BG"/>
        </w:rPr>
        <w:t>(</w:t>
      </w:r>
      <w:r w:rsidR="00194887">
        <w:rPr>
          <w:rFonts w:ascii="Times New Roman" w:hAnsi="Times New Roman" w:cs="Times New Roman"/>
          <w:sz w:val="28"/>
          <w:szCs w:val="28"/>
          <w:lang w:val="bg-BG"/>
        </w:rPr>
        <w:t xml:space="preserve">както </w:t>
      </w:r>
      <w:r w:rsidR="005D270B">
        <w:rPr>
          <w:rFonts w:ascii="Times New Roman" w:hAnsi="Times New Roman" w:cs="Times New Roman"/>
          <w:sz w:val="28"/>
          <w:szCs w:val="28"/>
          <w:lang w:val="bg-BG"/>
        </w:rPr>
        <w:t xml:space="preserve">и </w:t>
      </w:r>
      <w:r w:rsidR="00194887">
        <w:rPr>
          <w:rFonts w:ascii="Times New Roman" w:hAnsi="Times New Roman" w:cs="Times New Roman"/>
          <w:sz w:val="28"/>
          <w:szCs w:val="28"/>
          <w:lang w:val="bg-BG"/>
        </w:rPr>
        <w:t xml:space="preserve">към </w:t>
      </w:r>
      <w:r w:rsidR="005D270B">
        <w:rPr>
          <w:rFonts w:ascii="Times New Roman" w:hAnsi="Times New Roman" w:cs="Times New Roman"/>
          <w:sz w:val="28"/>
          <w:szCs w:val="28"/>
          <w:lang w:val="bg-BG"/>
        </w:rPr>
        <w:t xml:space="preserve">НАТО, което </w:t>
      </w:r>
      <w:r w:rsidR="00194887">
        <w:rPr>
          <w:rFonts w:ascii="Times New Roman" w:hAnsi="Times New Roman" w:cs="Times New Roman"/>
          <w:sz w:val="28"/>
          <w:szCs w:val="28"/>
          <w:lang w:val="bg-BG"/>
        </w:rPr>
        <w:t>е факт от</w:t>
      </w:r>
      <w:r w:rsidR="005D270B">
        <w:rPr>
          <w:rFonts w:ascii="Times New Roman" w:hAnsi="Times New Roman" w:cs="Times New Roman"/>
          <w:sz w:val="28"/>
          <w:szCs w:val="28"/>
          <w:lang w:val="bg-BG"/>
        </w:rPr>
        <w:t xml:space="preserve"> </w:t>
      </w:r>
      <w:r w:rsidR="00E12FC6" w:rsidRPr="005D270B">
        <w:rPr>
          <w:rFonts w:ascii="Times New Roman" w:hAnsi="Times New Roman" w:cs="Times New Roman"/>
          <w:sz w:val="28"/>
          <w:szCs w:val="28"/>
          <w:lang w:val="bg-BG"/>
        </w:rPr>
        <w:t>2</w:t>
      </w:r>
      <w:r w:rsidR="00276D5D" w:rsidRPr="005D270B">
        <w:rPr>
          <w:rFonts w:ascii="Times New Roman" w:hAnsi="Times New Roman" w:cs="Times New Roman"/>
          <w:sz w:val="28"/>
          <w:szCs w:val="28"/>
          <w:lang w:val="bg-BG"/>
        </w:rPr>
        <w:t>9</w:t>
      </w:r>
      <w:r w:rsidR="00E12FC6" w:rsidRPr="005D270B">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март</w:t>
      </w:r>
      <w:r w:rsidR="00E12FC6" w:rsidRPr="005D270B">
        <w:rPr>
          <w:rFonts w:ascii="Times New Roman" w:hAnsi="Times New Roman" w:cs="Times New Roman"/>
          <w:sz w:val="28"/>
          <w:szCs w:val="28"/>
          <w:lang w:val="bg-BG"/>
        </w:rPr>
        <w:t xml:space="preserve"> 2004</w:t>
      </w:r>
      <w:r w:rsidR="005D270B">
        <w:rPr>
          <w:rFonts w:ascii="Times New Roman" w:hAnsi="Times New Roman" w:cs="Times New Roman"/>
          <w:sz w:val="28"/>
          <w:szCs w:val="28"/>
          <w:lang w:val="bg-BG"/>
        </w:rPr>
        <w:t xml:space="preserve"> г.</w:t>
      </w:r>
      <w:r w:rsidR="00E12FC6" w:rsidRPr="005D270B">
        <w:rPr>
          <w:rFonts w:ascii="Times New Roman" w:hAnsi="Times New Roman" w:cs="Times New Roman"/>
          <w:sz w:val="28"/>
          <w:szCs w:val="28"/>
          <w:lang w:val="bg-BG"/>
        </w:rPr>
        <w:t>)</w:t>
      </w:r>
      <w:r w:rsidR="00F849EE" w:rsidRPr="005D270B">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 xml:space="preserve">но при условие, че Москва </w:t>
      </w:r>
      <w:r w:rsidR="00194887">
        <w:rPr>
          <w:rFonts w:ascii="Times New Roman" w:hAnsi="Times New Roman" w:cs="Times New Roman"/>
          <w:sz w:val="28"/>
          <w:szCs w:val="28"/>
          <w:lang w:val="bg-BG"/>
        </w:rPr>
        <w:t>продължи да упражнява</w:t>
      </w:r>
      <w:r w:rsidR="00F849EE" w:rsidRPr="005D270B">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достатъчно ниво на контрол върху вътрешната и външната политика на София.</w:t>
      </w:r>
      <w:r w:rsidR="000D6875" w:rsidRPr="005D270B">
        <w:rPr>
          <w:rFonts w:ascii="Times New Roman" w:hAnsi="Times New Roman" w:cs="Times New Roman"/>
          <w:sz w:val="28"/>
          <w:szCs w:val="28"/>
          <w:lang w:val="bg-BG"/>
        </w:rPr>
        <w:t xml:space="preserve"> </w:t>
      </w:r>
      <w:r w:rsidR="005D270B">
        <w:rPr>
          <w:rFonts w:ascii="Times New Roman" w:hAnsi="Times New Roman" w:cs="Times New Roman"/>
          <w:sz w:val="28"/>
          <w:szCs w:val="28"/>
          <w:lang w:val="bg-BG"/>
        </w:rPr>
        <w:t xml:space="preserve">Това, на свой ред, би отворило възможности да Русия да получи в даден момент известна степен на влияние върху процеса на колективно вземане на решения, а дори в някои случаи да е в състояние да обезсилва инициативи на НАТО и/или ЕС, които противоречат на руските интереси. В такъв случай, българското членство в </w:t>
      </w:r>
      <w:r w:rsidR="005D270B">
        <w:rPr>
          <w:rFonts w:ascii="Times New Roman" w:hAnsi="Times New Roman" w:cs="Times New Roman"/>
          <w:sz w:val="28"/>
          <w:szCs w:val="28"/>
          <w:lang w:val="bg-BG"/>
        </w:rPr>
        <w:lastRenderedPageBreak/>
        <w:t xml:space="preserve">НАТО и ЕС </w:t>
      </w:r>
      <w:r w:rsidR="009559B9">
        <w:rPr>
          <w:rFonts w:ascii="Times New Roman" w:hAnsi="Times New Roman" w:cs="Times New Roman"/>
          <w:sz w:val="28"/>
          <w:szCs w:val="28"/>
          <w:lang w:val="bg-BG"/>
        </w:rPr>
        <w:t xml:space="preserve">може да бъде </w:t>
      </w:r>
      <w:r w:rsidR="005D270B">
        <w:rPr>
          <w:rFonts w:ascii="Times New Roman" w:hAnsi="Times New Roman" w:cs="Times New Roman"/>
          <w:sz w:val="28"/>
          <w:szCs w:val="28"/>
          <w:lang w:val="bg-BG"/>
        </w:rPr>
        <w:t>употреб</w:t>
      </w:r>
      <w:r w:rsidR="009559B9">
        <w:rPr>
          <w:rFonts w:ascii="Times New Roman" w:hAnsi="Times New Roman" w:cs="Times New Roman"/>
          <w:sz w:val="28"/>
          <w:szCs w:val="28"/>
          <w:lang w:val="bg-BG"/>
        </w:rPr>
        <w:t>ено</w:t>
      </w:r>
      <w:r w:rsidR="005D270B">
        <w:rPr>
          <w:rFonts w:ascii="Times New Roman" w:hAnsi="Times New Roman" w:cs="Times New Roman"/>
          <w:sz w:val="28"/>
          <w:szCs w:val="28"/>
          <w:lang w:val="bg-BG"/>
        </w:rPr>
        <w:t xml:space="preserve"> от Москва като своеобразен актив, предоставящ й фактически дял в процеса на колективно вземане на решения или най-малкото </w:t>
      </w:r>
      <w:r w:rsidR="009559B9">
        <w:rPr>
          <w:rFonts w:ascii="Times New Roman" w:hAnsi="Times New Roman" w:cs="Times New Roman"/>
          <w:sz w:val="28"/>
          <w:szCs w:val="28"/>
          <w:lang w:val="bg-BG"/>
        </w:rPr>
        <w:t>–</w:t>
      </w:r>
      <w:r w:rsidR="00EE25CE">
        <w:rPr>
          <w:rFonts w:ascii="Times New Roman" w:hAnsi="Times New Roman" w:cs="Times New Roman"/>
          <w:sz w:val="28"/>
          <w:szCs w:val="28"/>
          <w:lang w:val="bg-BG"/>
        </w:rPr>
        <w:t xml:space="preserve"> </w:t>
      </w:r>
      <w:r w:rsidR="00DD25A7">
        <w:rPr>
          <w:rFonts w:ascii="Times New Roman" w:hAnsi="Times New Roman" w:cs="Times New Roman"/>
          <w:sz w:val="28"/>
          <w:szCs w:val="28"/>
          <w:lang w:val="bg-BG"/>
        </w:rPr>
        <w:t xml:space="preserve">като пасивно препятствие пред </w:t>
      </w:r>
      <w:r w:rsidR="001B1575">
        <w:rPr>
          <w:rFonts w:ascii="Times New Roman" w:hAnsi="Times New Roman" w:cs="Times New Roman"/>
          <w:sz w:val="28"/>
          <w:szCs w:val="28"/>
          <w:lang w:val="bg-BG"/>
        </w:rPr>
        <w:t>съществени</w:t>
      </w:r>
      <w:r w:rsidR="00DD25A7">
        <w:rPr>
          <w:rFonts w:ascii="Times New Roman" w:hAnsi="Times New Roman" w:cs="Times New Roman"/>
          <w:sz w:val="28"/>
          <w:szCs w:val="28"/>
          <w:lang w:val="bg-BG"/>
        </w:rPr>
        <w:t xml:space="preserve"> съюзни инициативи.</w:t>
      </w:r>
    </w:p>
    <w:p w:rsidR="00EB376B" w:rsidRDefault="00346154"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 xml:space="preserve">Като действа целенасочено в изпълнение на стратегията си </w:t>
      </w:r>
      <w:r w:rsidRPr="00346154">
        <w:rPr>
          <w:rFonts w:ascii="Times New Roman" w:hAnsi="Times New Roman" w:cs="Times New Roman"/>
          <w:sz w:val="28"/>
          <w:szCs w:val="28"/>
          <w:lang w:val="bg-BG"/>
        </w:rPr>
        <w:t>“България – троянски кон”</w:t>
      </w:r>
      <w:r>
        <w:rPr>
          <w:rFonts w:ascii="Times New Roman" w:hAnsi="Times New Roman" w:cs="Times New Roman"/>
          <w:sz w:val="28"/>
          <w:szCs w:val="28"/>
          <w:lang w:val="bg-BG"/>
        </w:rPr>
        <w:t xml:space="preserve"> в пълния спектър на националната мощ</w:t>
      </w:r>
      <w:r w:rsidR="006A3DC9" w:rsidRPr="00DC237A">
        <w:rPr>
          <w:rFonts w:ascii="Times New Roman" w:hAnsi="Times New Roman" w:cs="Times New Roman"/>
          <w:sz w:val="28"/>
          <w:szCs w:val="28"/>
        </w:rPr>
        <w:t xml:space="preserve">, </w:t>
      </w:r>
      <w:r>
        <w:rPr>
          <w:rFonts w:ascii="Times New Roman" w:hAnsi="Times New Roman" w:cs="Times New Roman"/>
          <w:sz w:val="28"/>
          <w:szCs w:val="28"/>
          <w:lang w:val="bg-BG"/>
        </w:rPr>
        <w:t>познат днес в НАТО като</w:t>
      </w:r>
      <w:r w:rsidR="005917B2" w:rsidRPr="00DC237A">
        <w:rPr>
          <w:rFonts w:ascii="Times New Roman" w:hAnsi="Times New Roman" w:cs="Times New Roman"/>
          <w:sz w:val="28"/>
          <w:szCs w:val="28"/>
        </w:rPr>
        <w:t xml:space="preserve"> DIMEFIL</w:t>
      </w:r>
      <w:r w:rsidR="005917B2" w:rsidRPr="004C2DD1">
        <w:rPr>
          <w:rStyle w:val="FootnoteReference"/>
          <w:rFonts w:ascii="Times New Roman" w:hAnsi="Times New Roman" w:cs="Times New Roman"/>
          <w:sz w:val="28"/>
          <w:szCs w:val="28"/>
        </w:rPr>
        <w:footnoteReference w:id="9"/>
      </w:r>
      <w:r w:rsidR="005917B2"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отбраната се явява </w:t>
      </w:r>
      <w:r w:rsidR="001B1575">
        <w:rPr>
          <w:rFonts w:ascii="Times New Roman" w:hAnsi="Times New Roman" w:cs="Times New Roman"/>
          <w:sz w:val="28"/>
          <w:szCs w:val="28"/>
          <w:lang w:val="bg-BG"/>
        </w:rPr>
        <w:t>отчетлива</w:t>
      </w:r>
      <w:r>
        <w:rPr>
          <w:rFonts w:ascii="Times New Roman" w:hAnsi="Times New Roman" w:cs="Times New Roman"/>
          <w:sz w:val="28"/>
          <w:szCs w:val="28"/>
          <w:lang w:val="bg-BG"/>
        </w:rPr>
        <w:t xml:space="preserve"> и важна мишена за Москва. Безспорно, може да се признае, че значимостта на икономическите връзки и особено на търговията с енергийни ресурси, предвид обема на финансовите потоци там, днес се ползват по-широка публична известност и по-голямо медийно внимание, в сравнение с отбраната. Военният инструмент досега остава като цяло </w:t>
      </w:r>
      <w:r w:rsidR="00EB376B">
        <w:rPr>
          <w:rFonts w:ascii="Times New Roman" w:hAnsi="Times New Roman" w:cs="Times New Roman"/>
          <w:sz w:val="28"/>
          <w:szCs w:val="28"/>
          <w:lang w:val="bg-BG"/>
        </w:rPr>
        <w:t>незабелязан и извън о</w:t>
      </w:r>
      <w:r w:rsidR="001B1575">
        <w:rPr>
          <w:rFonts w:ascii="Times New Roman" w:hAnsi="Times New Roman" w:cs="Times New Roman"/>
          <w:sz w:val="28"/>
          <w:szCs w:val="28"/>
          <w:lang w:val="bg-BG"/>
        </w:rPr>
        <w:t>бхвата на общественото внимание</w:t>
      </w:r>
      <w:r w:rsidR="00EB376B">
        <w:rPr>
          <w:rFonts w:ascii="Times New Roman" w:hAnsi="Times New Roman" w:cs="Times New Roman"/>
          <w:sz w:val="28"/>
          <w:szCs w:val="28"/>
          <w:lang w:val="bg-BG"/>
        </w:rPr>
        <w:t xml:space="preserve"> що се отнася до руското въздействие. Въпреки това, този ключов елемент на националната мощ определено остава обособена цел на руското подривно влияние, независимо че в тази област през последните над 27 години след края на Студената война са изразходвани по-малко финансови средства, в сравнение с търговията с енергийни ресурси.</w:t>
      </w:r>
    </w:p>
    <w:p w:rsidR="00812EFA" w:rsidRPr="00DC237A" w:rsidRDefault="00EB376B" w:rsidP="00157962">
      <w:p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Отбраната е интегрална част едновременно от системата за национална сигурност и от </w:t>
      </w:r>
      <w:r w:rsidR="001B1575">
        <w:rPr>
          <w:rFonts w:ascii="Times New Roman" w:hAnsi="Times New Roman" w:cs="Times New Roman"/>
          <w:sz w:val="28"/>
          <w:szCs w:val="28"/>
          <w:lang w:val="bg-BG"/>
        </w:rPr>
        <w:t>системата за колективна</w:t>
      </w:r>
      <w:r>
        <w:rPr>
          <w:rFonts w:ascii="Times New Roman" w:hAnsi="Times New Roman" w:cs="Times New Roman"/>
          <w:sz w:val="28"/>
          <w:szCs w:val="28"/>
          <w:lang w:val="bg-BG"/>
        </w:rPr>
        <w:t xml:space="preserve"> отбрана на НАТО. Следователно, слаба отбранителна система означава по-малко сигурна държава, която съвсем логично се превръща в тежест, отколкото в източник на сигурност в Алианса. България, разглеждана в този случай повече като бреме за НАТО</w:t>
      </w:r>
      <w:r w:rsidR="00266D95">
        <w:rPr>
          <w:rFonts w:ascii="Times New Roman" w:hAnsi="Times New Roman" w:cs="Times New Roman"/>
          <w:sz w:val="28"/>
          <w:szCs w:val="28"/>
          <w:lang w:val="bg-BG"/>
        </w:rPr>
        <w:t>,</w:t>
      </w:r>
      <w:r>
        <w:rPr>
          <w:rFonts w:ascii="Times New Roman" w:hAnsi="Times New Roman" w:cs="Times New Roman"/>
          <w:sz w:val="28"/>
          <w:szCs w:val="28"/>
          <w:lang w:val="bg-BG"/>
        </w:rPr>
        <w:t xml:space="preserve"> </w:t>
      </w:r>
      <w:r w:rsidR="00266D95">
        <w:rPr>
          <w:rFonts w:ascii="Times New Roman" w:hAnsi="Times New Roman" w:cs="Times New Roman"/>
          <w:sz w:val="28"/>
          <w:szCs w:val="28"/>
          <w:lang w:val="bg-BG"/>
        </w:rPr>
        <w:t xml:space="preserve">отколкото като източник на сигурност, като държава, живееща на гърба на съюзниците си </w:t>
      </w:r>
      <w:r w:rsidR="00266D95">
        <w:rPr>
          <w:rFonts w:ascii="Times New Roman" w:hAnsi="Times New Roman" w:cs="Times New Roman"/>
          <w:sz w:val="28"/>
          <w:szCs w:val="28"/>
        </w:rPr>
        <w:t>(</w:t>
      </w:r>
      <w:r w:rsidR="00F142CF" w:rsidRPr="00DC237A">
        <w:rPr>
          <w:rFonts w:ascii="Times New Roman" w:hAnsi="Times New Roman" w:cs="Times New Roman"/>
          <w:sz w:val="28"/>
          <w:szCs w:val="28"/>
        </w:rPr>
        <w:t>free rider</w:t>
      </w:r>
      <w:r w:rsidR="00266D95">
        <w:rPr>
          <w:rFonts w:ascii="Times New Roman" w:hAnsi="Times New Roman" w:cs="Times New Roman"/>
          <w:sz w:val="28"/>
          <w:szCs w:val="28"/>
        </w:rPr>
        <w:t>)</w:t>
      </w:r>
      <w:r w:rsidR="00266D95">
        <w:rPr>
          <w:rFonts w:ascii="Times New Roman" w:hAnsi="Times New Roman" w:cs="Times New Roman"/>
          <w:sz w:val="28"/>
          <w:szCs w:val="28"/>
          <w:lang w:val="bg-BG"/>
        </w:rPr>
        <w:t>, перфектно обслужва целите на политиката на Москва, насочена към внасяне на разделение, отслабване и в крайна сметка – разпад на Алианса</w:t>
      </w:r>
      <w:r w:rsidR="00F142CF" w:rsidRPr="00DC237A">
        <w:rPr>
          <w:rFonts w:ascii="Times New Roman" w:hAnsi="Times New Roman" w:cs="Times New Roman"/>
          <w:sz w:val="28"/>
          <w:szCs w:val="28"/>
        </w:rPr>
        <w:t xml:space="preserve">. </w:t>
      </w:r>
      <w:r w:rsidR="00266D95">
        <w:rPr>
          <w:rFonts w:ascii="Times New Roman" w:hAnsi="Times New Roman" w:cs="Times New Roman"/>
          <w:sz w:val="28"/>
          <w:szCs w:val="28"/>
          <w:lang w:val="bg-BG"/>
        </w:rPr>
        <w:t>Завладяването на държавата</w:t>
      </w:r>
      <w:r w:rsidR="00F142CF" w:rsidRPr="00DC237A">
        <w:rPr>
          <w:rFonts w:ascii="Times New Roman" w:hAnsi="Times New Roman" w:cs="Times New Roman"/>
          <w:sz w:val="28"/>
          <w:szCs w:val="28"/>
        </w:rPr>
        <w:t xml:space="preserve">, </w:t>
      </w:r>
      <w:r w:rsidR="00266D95">
        <w:rPr>
          <w:rFonts w:ascii="Times New Roman" w:hAnsi="Times New Roman" w:cs="Times New Roman"/>
          <w:sz w:val="28"/>
          <w:szCs w:val="28"/>
          <w:lang w:val="bg-BG"/>
        </w:rPr>
        <w:t>имайки взаимообвързани икономически и политически измерения и подкрепено със силен информационен елемент</w:t>
      </w:r>
      <w:r w:rsidR="001B1575">
        <w:rPr>
          <w:rFonts w:ascii="Times New Roman" w:hAnsi="Times New Roman" w:cs="Times New Roman"/>
          <w:sz w:val="28"/>
          <w:szCs w:val="28"/>
          <w:lang w:val="bg-BG"/>
        </w:rPr>
        <w:t xml:space="preserve"> </w:t>
      </w:r>
      <w:r w:rsidR="00266D95">
        <w:rPr>
          <w:rFonts w:ascii="Times New Roman" w:hAnsi="Times New Roman" w:cs="Times New Roman"/>
          <w:sz w:val="28"/>
          <w:szCs w:val="28"/>
          <w:lang w:val="bg-BG"/>
        </w:rPr>
        <w:t>може да се разглежда като начин за предотвратяване на възможността да бъде изградена стабилна национална отбрана.</w:t>
      </w:r>
      <w:r w:rsidR="00F142CF" w:rsidRPr="00DC237A">
        <w:rPr>
          <w:rFonts w:ascii="Times New Roman" w:hAnsi="Times New Roman" w:cs="Times New Roman"/>
          <w:sz w:val="28"/>
          <w:szCs w:val="28"/>
        </w:rPr>
        <w:t xml:space="preserve"> </w:t>
      </w:r>
      <w:r w:rsidR="00266D95">
        <w:rPr>
          <w:rFonts w:ascii="Times New Roman" w:hAnsi="Times New Roman" w:cs="Times New Roman"/>
          <w:sz w:val="28"/>
          <w:szCs w:val="28"/>
          <w:lang w:val="bg-BG"/>
        </w:rPr>
        <w:t>От друга страна, обаче</w:t>
      </w:r>
      <w:r w:rsidR="00EB7BF9">
        <w:rPr>
          <w:rFonts w:ascii="Times New Roman" w:hAnsi="Times New Roman" w:cs="Times New Roman"/>
          <w:sz w:val="28"/>
          <w:szCs w:val="28"/>
        </w:rPr>
        <w:t xml:space="preserve">, </w:t>
      </w:r>
      <w:r w:rsidR="00266D95">
        <w:rPr>
          <w:rFonts w:ascii="Times New Roman" w:hAnsi="Times New Roman" w:cs="Times New Roman"/>
          <w:sz w:val="28"/>
          <w:szCs w:val="28"/>
          <w:lang w:val="bg-BG"/>
        </w:rPr>
        <w:t xml:space="preserve">една подкопана система за отбрана служи като още един ключов подкрепящ фактор за постигане на целта да бъде </w:t>
      </w:r>
      <w:r w:rsidR="001B1575">
        <w:rPr>
          <w:rFonts w:ascii="Times New Roman" w:hAnsi="Times New Roman" w:cs="Times New Roman"/>
          <w:sz w:val="28"/>
          <w:szCs w:val="28"/>
          <w:lang w:val="bg-BG"/>
        </w:rPr>
        <w:t xml:space="preserve">постигнато завладяване </w:t>
      </w:r>
      <w:r w:rsidR="001B1575" w:rsidRPr="00406BC9">
        <w:rPr>
          <w:rFonts w:ascii="Times New Roman" w:hAnsi="Times New Roman" w:cs="Times New Roman"/>
          <w:sz w:val="28"/>
          <w:szCs w:val="28"/>
          <w:lang w:val="bg-BG"/>
        </w:rPr>
        <w:t>(</w:t>
      </w:r>
      <w:r w:rsidR="001B1575" w:rsidRPr="00DC237A">
        <w:rPr>
          <w:rFonts w:ascii="Times New Roman" w:hAnsi="Times New Roman" w:cs="Times New Roman"/>
          <w:sz w:val="28"/>
          <w:szCs w:val="28"/>
        </w:rPr>
        <w:t>state</w:t>
      </w:r>
      <w:r w:rsidR="001B1575" w:rsidRPr="00406BC9">
        <w:rPr>
          <w:rFonts w:ascii="Times New Roman" w:hAnsi="Times New Roman" w:cs="Times New Roman"/>
          <w:sz w:val="28"/>
          <w:szCs w:val="28"/>
          <w:lang w:val="bg-BG"/>
        </w:rPr>
        <w:t xml:space="preserve"> </w:t>
      </w:r>
      <w:r w:rsidR="001B1575" w:rsidRPr="00DC237A">
        <w:rPr>
          <w:rFonts w:ascii="Times New Roman" w:hAnsi="Times New Roman" w:cs="Times New Roman"/>
          <w:sz w:val="28"/>
          <w:szCs w:val="28"/>
        </w:rPr>
        <w:t>capture</w:t>
      </w:r>
      <w:r w:rsidR="001B1575" w:rsidRPr="00406BC9">
        <w:rPr>
          <w:rFonts w:ascii="Times New Roman" w:hAnsi="Times New Roman" w:cs="Times New Roman"/>
          <w:sz w:val="28"/>
          <w:szCs w:val="28"/>
          <w:lang w:val="bg-BG"/>
        </w:rPr>
        <w:t>)</w:t>
      </w:r>
      <w:r w:rsidR="001B1575">
        <w:rPr>
          <w:rFonts w:ascii="Times New Roman" w:hAnsi="Times New Roman" w:cs="Times New Roman"/>
          <w:sz w:val="28"/>
          <w:szCs w:val="28"/>
          <w:lang w:val="bg-BG"/>
        </w:rPr>
        <w:t xml:space="preserve"> на</w:t>
      </w:r>
      <w:r w:rsidR="00266D95">
        <w:rPr>
          <w:rFonts w:ascii="Times New Roman" w:hAnsi="Times New Roman" w:cs="Times New Roman"/>
          <w:sz w:val="28"/>
          <w:szCs w:val="28"/>
          <w:lang w:val="bg-BG"/>
        </w:rPr>
        <w:t xml:space="preserve"> българската държава.</w:t>
      </w:r>
    </w:p>
    <w:p w:rsidR="00854A7E" w:rsidRDefault="00266D95"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 xml:space="preserve">В търсене на отговор </w:t>
      </w:r>
      <w:r w:rsidRPr="00854A7E">
        <w:rPr>
          <w:rFonts w:ascii="Times New Roman" w:hAnsi="Times New Roman" w:cs="Times New Roman"/>
          <w:sz w:val="28"/>
          <w:szCs w:val="28"/>
          <w:lang w:val="bg-BG"/>
        </w:rPr>
        <w:t>как</w:t>
      </w:r>
      <w:r>
        <w:rPr>
          <w:rFonts w:ascii="Times New Roman" w:hAnsi="Times New Roman" w:cs="Times New Roman"/>
          <w:sz w:val="28"/>
          <w:szCs w:val="28"/>
          <w:lang w:val="bg-BG"/>
        </w:rPr>
        <w:t xml:space="preserve"> точно руските умишлени действия в изпълнение на стратегията </w:t>
      </w:r>
      <w:r w:rsidRPr="001D11AC">
        <w:rPr>
          <w:rFonts w:ascii="Times New Roman" w:hAnsi="Times New Roman" w:cs="Times New Roman"/>
          <w:sz w:val="28"/>
          <w:szCs w:val="28"/>
          <w:lang w:val="bg-BG"/>
        </w:rPr>
        <w:t>“</w:t>
      </w:r>
      <w:r>
        <w:rPr>
          <w:rFonts w:ascii="Times New Roman" w:hAnsi="Times New Roman" w:cs="Times New Roman"/>
          <w:sz w:val="28"/>
          <w:szCs w:val="28"/>
          <w:lang w:val="bg-BG"/>
        </w:rPr>
        <w:t xml:space="preserve">България – троянски кон” </w:t>
      </w:r>
      <w:r w:rsidR="001B1575">
        <w:rPr>
          <w:rFonts w:ascii="Times New Roman" w:hAnsi="Times New Roman" w:cs="Times New Roman"/>
          <w:sz w:val="28"/>
          <w:szCs w:val="28"/>
          <w:lang w:val="bg-BG"/>
        </w:rPr>
        <w:t>саботират</w:t>
      </w:r>
      <w:r>
        <w:rPr>
          <w:rFonts w:ascii="Times New Roman" w:hAnsi="Times New Roman" w:cs="Times New Roman"/>
          <w:sz w:val="28"/>
          <w:szCs w:val="28"/>
          <w:lang w:val="bg-BG"/>
        </w:rPr>
        <w:t xml:space="preserve"> изграждането на силна българска отбрана като част от системата за колективна отбрана на НАТО</w:t>
      </w:r>
      <w:r w:rsidR="00812EFA" w:rsidRPr="00854A7E">
        <w:rPr>
          <w:rFonts w:ascii="Times New Roman" w:hAnsi="Times New Roman" w:cs="Times New Roman"/>
          <w:sz w:val="28"/>
          <w:szCs w:val="28"/>
          <w:lang w:val="bg-BG"/>
        </w:rPr>
        <w:t xml:space="preserve">, </w:t>
      </w:r>
      <w:r>
        <w:rPr>
          <w:rFonts w:ascii="Times New Roman" w:hAnsi="Times New Roman" w:cs="Times New Roman"/>
          <w:sz w:val="28"/>
          <w:szCs w:val="28"/>
          <w:lang w:val="bg-BG"/>
        </w:rPr>
        <w:t xml:space="preserve">може да се представи обобщен списък с действия, които са довели до осезаеми резултати, </w:t>
      </w:r>
      <w:r w:rsidR="00854A7E">
        <w:rPr>
          <w:rFonts w:ascii="Times New Roman" w:hAnsi="Times New Roman" w:cs="Times New Roman"/>
          <w:sz w:val="28"/>
          <w:szCs w:val="28"/>
          <w:lang w:val="bg-BG"/>
        </w:rPr>
        <w:t>наблюдавани и изпитан</w:t>
      </w:r>
      <w:r>
        <w:rPr>
          <w:rFonts w:ascii="Times New Roman" w:hAnsi="Times New Roman" w:cs="Times New Roman"/>
          <w:sz w:val="28"/>
          <w:szCs w:val="28"/>
          <w:lang w:val="bg-BG"/>
        </w:rPr>
        <w:t>и до момента.</w:t>
      </w:r>
      <w:r w:rsidR="00854A7E" w:rsidRPr="00854A7E">
        <w:rPr>
          <w:rFonts w:ascii="Times New Roman" w:hAnsi="Times New Roman" w:cs="Times New Roman"/>
          <w:sz w:val="28"/>
          <w:szCs w:val="28"/>
          <w:lang w:val="bg-BG"/>
        </w:rPr>
        <w:t xml:space="preserve"> Следва обаче да се признае, че </w:t>
      </w:r>
      <w:r w:rsidR="00854A7E">
        <w:rPr>
          <w:rFonts w:ascii="Times New Roman" w:hAnsi="Times New Roman" w:cs="Times New Roman"/>
          <w:sz w:val="28"/>
          <w:szCs w:val="28"/>
          <w:lang w:val="bg-BG"/>
        </w:rPr>
        <w:t xml:space="preserve">някои от тях точно в този момент не биха могли да бъдат приписани на Москва с достатъчно </w:t>
      </w:r>
      <w:r w:rsidR="00854A7E">
        <w:rPr>
          <w:rFonts w:ascii="Times New Roman" w:hAnsi="Times New Roman" w:cs="Times New Roman"/>
          <w:sz w:val="28"/>
          <w:szCs w:val="28"/>
          <w:lang w:val="bg-BG"/>
        </w:rPr>
        <w:lastRenderedPageBreak/>
        <w:t>високо ниво на сигурност</w:t>
      </w:r>
      <w:r w:rsidR="001B1575">
        <w:rPr>
          <w:rFonts w:ascii="Times New Roman" w:hAnsi="Times New Roman" w:cs="Times New Roman"/>
          <w:sz w:val="28"/>
          <w:szCs w:val="28"/>
          <w:lang w:val="bg-BG"/>
        </w:rPr>
        <w:t>. Т</w:t>
      </w:r>
      <w:r w:rsidR="00854A7E">
        <w:rPr>
          <w:rFonts w:ascii="Times New Roman" w:hAnsi="Times New Roman" w:cs="Times New Roman"/>
          <w:sz w:val="28"/>
          <w:szCs w:val="28"/>
          <w:lang w:val="bg-BG"/>
        </w:rPr>
        <w:t xml:space="preserve">ехният деструктивен потенциал </w:t>
      </w:r>
      <w:r w:rsidR="001B1575">
        <w:rPr>
          <w:rFonts w:ascii="Times New Roman" w:hAnsi="Times New Roman" w:cs="Times New Roman"/>
          <w:sz w:val="28"/>
          <w:szCs w:val="28"/>
          <w:lang w:val="bg-BG"/>
        </w:rPr>
        <w:t xml:space="preserve">обаче </w:t>
      </w:r>
      <w:r w:rsidR="00854A7E">
        <w:rPr>
          <w:rFonts w:ascii="Times New Roman" w:hAnsi="Times New Roman" w:cs="Times New Roman"/>
          <w:sz w:val="28"/>
          <w:szCs w:val="28"/>
          <w:lang w:val="bg-BG"/>
        </w:rPr>
        <w:t xml:space="preserve">съществува и произвежда вреден ефект. Следователно, те много добре обслужват целите на стратегията </w:t>
      </w:r>
      <w:r w:rsidR="00854A7E" w:rsidRPr="001D11AC">
        <w:rPr>
          <w:rFonts w:ascii="Times New Roman" w:hAnsi="Times New Roman" w:cs="Times New Roman"/>
          <w:sz w:val="28"/>
          <w:szCs w:val="28"/>
          <w:lang w:val="bg-BG"/>
        </w:rPr>
        <w:t>“</w:t>
      </w:r>
      <w:r w:rsidR="00854A7E">
        <w:rPr>
          <w:rFonts w:ascii="Times New Roman" w:hAnsi="Times New Roman" w:cs="Times New Roman"/>
          <w:sz w:val="28"/>
          <w:szCs w:val="28"/>
          <w:lang w:val="bg-BG"/>
        </w:rPr>
        <w:t xml:space="preserve">България – троянски кон” и оттук – България да продължи да бъде </w:t>
      </w:r>
      <w:r w:rsidR="006452BA">
        <w:rPr>
          <w:rFonts w:ascii="Times New Roman" w:hAnsi="Times New Roman" w:cs="Times New Roman"/>
          <w:sz w:val="28"/>
          <w:szCs w:val="28"/>
          <w:lang w:val="bg-BG"/>
        </w:rPr>
        <w:t xml:space="preserve">слаб и дори </w:t>
      </w:r>
      <w:r w:rsidR="00854A7E">
        <w:rPr>
          <w:rFonts w:ascii="Times New Roman" w:hAnsi="Times New Roman" w:cs="Times New Roman"/>
          <w:sz w:val="28"/>
          <w:szCs w:val="28"/>
          <w:lang w:val="bg-BG"/>
        </w:rPr>
        <w:t>провал</w:t>
      </w:r>
      <w:r w:rsidR="00037DA9">
        <w:rPr>
          <w:rFonts w:ascii="Times New Roman" w:hAnsi="Times New Roman" w:cs="Times New Roman"/>
          <w:sz w:val="28"/>
          <w:szCs w:val="28"/>
          <w:lang w:val="bg-BG"/>
        </w:rPr>
        <w:t xml:space="preserve">ен </w:t>
      </w:r>
      <w:r w:rsidR="00854A7E">
        <w:rPr>
          <w:rFonts w:ascii="Times New Roman" w:hAnsi="Times New Roman" w:cs="Times New Roman"/>
          <w:sz w:val="28"/>
          <w:szCs w:val="28"/>
          <w:lang w:val="bg-BG"/>
        </w:rPr>
        <w:t xml:space="preserve">съюзник в НАТО. </w:t>
      </w:r>
    </w:p>
    <w:p w:rsidR="008C4B20" w:rsidRDefault="00854A7E" w:rsidP="00157962">
      <w:p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На базата на лични и основани на практиката наблюдения, могат да бъдат посочени списък с най-значими действия, насочени към отслабването на българската национална отбрана и следователно – към превръщането на страната в неблагонадежден съюзник в </w:t>
      </w:r>
      <w:r w:rsidR="00EE076D">
        <w:rPr>
          <w:rFonts w:ascii="Times New Roman" w:hAnsi="Times New Roman" w:cs="Times New Roman"/>
          <w:sz w:val="28"/>
          <w:szCs w:val="28"/>
          <w:lang w:val="bg-BG"/>
        </w:rPr>
        <w:t>Алианса</w:t>
      </w:r>
      <w:r>
        <w:rPr>
          <w:rFonts w:ascii="Times New Roman" w:hAnsi="Times New Roman" w:cs="Times New Roman"/>
          <w:sz w:val="28"/>
          <w:szCs w:val="28"/>
          <w:lang w:val="bg-BG"/>
        </w:rPr>
        <w:t xml:space="preserve">. Списъкът не претендира за изчерпателност, нито да бъде възприеман като универсална истина. Все пак, обаче, много факти от практиката днес са очевидни и техният ефект е забележим. </w:t>
      </w:r>
      <w:r w:rsidR="00EE076D">
        <w:rPr>
          <w:rFonts w:ascii="Times New Roman" w:hAnsi="Times New Roman" w:cs="Times New Roman"/>
          <w:sz w:val="28"/>
          <w:szCs w:val="28"/>
          <w:lang w:val="bg-BG"/>
        </w:rPr>
        <w:t>Нашата</w:t>
      </w:r>
      <w:r>
        <w:rPr>
          <w:rFonts w:ascii="Times New Roman" w:hAnsi="Times New Roman" w:cs="Times New Roman"/>
          <w:sz w:val="28"/>
          <w:szCs w:val="28"/>
          <w:lang w:val="bg-BG"/>
        </w:rPr>
        <w:t xml:space="preserve"> система за отбрана все още е неспособна да изгражда, поддържа и развива най-необходимите отбранителни способности на въоръжените сили, с които да бъдат посрещнати предизвикателствата на коренно променената среда за сигурност. България все още поддържа </w:t>
      </w:r>
      <w:r w:rsidR="00EE076D">
        <w:rPr>
          <w:rFonts w:ascii="Times New Roman" w:hAnsi="Times New Roman" w:cs="Times New Roman"/>
          <w:sz w:val="28"/>
          <w:szCs w:val="28"/>
          <w:lang w:val="bg-BG"/>
        </w:rPr>
        <w:t xml:space="preserve">една отслабена </w:t>
      </w:r>
      <w:r>
        <w:rPr>
          <w:rFonts w:ascii="Times New Roman" w:hAnsi="Times New Roman" w:cs="Times New Roman"/>
          <w:sz w:val="28"/>
          <w:szCs w:val="28"/>
          <w:lang w:val="bg-BG"/>
        </w:rPr>
        <w:t xml:space="preserve">система за отбрана, която не осигурява </w:t>
      </w:r>
      <w:r w:rsidR="00ED599E">
        <w:rPr>
          <w:rFonts w:ascii="Times New Roman" w:hAnsi="Times New Roman" w:cs="Times New Roman"/>
          <w:sz w:val="28"/>
          <w:szCs w:val="28"/>
          <w:lang w:val="bg-BG"/>
        </w:rPr>
        <w:t>необходимото</w:t>
      </w:r>
      <w:r>
        <w:rPr>
          <w:rFonts w:ascii="Times New Roman" w:hAnsi="Times New Roman" w:cs="Times New Roman"/>
          <w:sz w:val="28"/>
          <w:szCs w:val="28"/>
          <w:lang w:val="bg-BG"/>
        </w:rPr>
        <w:t xml:space="preserve"> ниво на сигурност както </w:t>
      </w:r>
      <w:r w:rsidR="00ED599E">
        <w:rPr>
          <w:rFonts w:ascii="Times New Roman" w:hAnsi="Times New Roman" w:cs="Times New Roman"/>
          <w:sz w:val="28"/>
          <w:szCs w:val="28"/>
          <w:lang w:val="bg-BG"/>
        </w:rPr>
        <w:t>за</w:t>
      </w:r>
      <w:r>
        <w:rPr>
          <w:rFonts w:ascii="Times New Roman" w:hAnsi="Times New Roman" w:cs="Times New Roman"/>
          <w:sz w:val="28"/>
          <w:szCs w:val="28"/>
          <w:lang w:val="bg-BG"/>
        </w:rPr>
        <w:t xml:space="preserve"> </w:t>
      </w:r>
      <w:r w:rsidR="00EE076D">
        <w:rPr>
          <w:rFonts w:ascii="Times New Roman" w:hAnsi="Times New Roman" w:cs="Times New Roman"/>
          <w:sz w:val="28"/>
          <w:szCs w:val="28"/>
          <w:lang w:val="bg-BG"/>
        </w:rPr>
        <w:t xml:space="preserve">обществото, така и </w:t>
      </w:r>
      <w:r w:rsidR="00ED599E">
        <w:rPr>
          <w:rFonts w:ascii="Times New Roman" w:hAnsi="Times New Roman" w:cs="Times New Roman"/>
          <w:sz w:val="28"/>
          <w:szCs w:val="28"/>
          <w:lang w:val="bg-BG"/>
        </w:rPr>
        <w:t>за</w:t>
      </w:r>
      <w:r w:rsidR="00EE076D">
        <w:rPr>
          <w:rFonts w:ascii="Times New Roman" w:hAnsi="Times New Roman" w:cs="Times New Roman"/>
          <w:sz w:val="28"/>
          <w:szCs w:val="28"/>
          <w:lang w:val="bg-BG"/>
        </w:rPr>
        <w:t xml:space="preserve"> съюзниците ни</w:t>
      </w:r>
      <w:r w:rsidR="005B0B7F" w:rsidRPr="00DC237A">
        <w:rPr>
          <w:rFonts w:ascii="Times New Roman" w:hAnsi="Times New Roman" w:cs="Times New Roman"/>
          <w:sz w:val="28"/>
          <w:szCs w:val="28"/>
        </w:rPr>
        <w:t>.</w:t>
      </w:r>
      <w:r w:rsidR="008E5398" w:rsidRPr="00DC237A">
        <w:rPr>
          <w:rFonts w:ascii="Times New Roman" w:hAnsi="Times New Roman" w:cs="Times New Roman"/>
          <w:sz w:val="28"/>
          <w:szCs w:val="28"/>
        </w:rPr>
        <w:t xml:space="preserve"> </w:t>
      </w:r>
    </w:p>
    <w:p w:rsidR="00F91FF4" w:rsidRPr="0026468B" w:rsidRDefault="002473FE" w:rsidP="00157962">
      <w:p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Най-</w:t>
      </w:r>
      <w:r w:rsidR="00854A7E">
        <w:rPr>
          <w:rFonts w:ascii="Times New Roman" w:hAnsi="Times New Roman" w:cs="Times New Roman"/>
          <w:sz w:val="28"/>
          <w:szCs w:val="28"/>
          <w:lang w:val="bg-BG"/>
        </w:rPr>
        <w:t>ясно различимите примери за</w:t>
      </w:r>
      <w:r w:rsidR="008E5398" w:rsidRPr="0026468B">
        <w:rPr>
          <w:rFonts w:ascii="Times New Roman" w:hAnsi="Times New Roman" w:cs="Times New Roman"/>
          <w:sz w:val="28"/>
          <w:szCs w:val="28"/>
        </w:rPr>
        <w:t xml:space="preserve"> </w:t>
      </w:r>
      <w:hyperlink w:anchor="_THE_BULGARIAN_DEFENSE" w:history="1">
        <w:r>
          <w:rPr>
            <w:rStyle w:val="Hyperlink"/>
            <w:rFonts w:ascii="Times New Roman" w:hAnsi="Times New Roman" w:cs="Times New Roman"/>
            <w:sz w:val="28"/>
            <w:szCs w:val="28"/>
            <w:lang w:val="bg-BG"/>
          </w:rPr>
          <w:t>подкопаване на системата за отбрана</w:t>
        </w:r>
      </w:hyperlink>
      <w:r w:rsidR="00016F04">
        <w:rPr>
          <w:rStyle w:val="FootnoteReference"/>
          <w:rFonts w:ascii="Times New Roman" w:hAnsi="Times New Roman" w:cs="Times New Roman"/>
          <w:color w:val="0000FF"/>
          <w:sz w:val="28"/>
          <w:szCs w:val="28"/>
          <w:u w:val="single"/>
        </w:rPr>
        <w:footnoteReference w:id="10"/>
      </w:r>
      <w:r w:rsidR="00CD0038" w:rsidRPr="0026468B">
        <w:rPr>
          <w:rFonts w:ascii="Times New Roman" w:hAnsi="Times New Roman" w:cs="Times New Roman"/>
          <w:sz w:val="28"/>
          <w:szCs w:val="28"/>
        </w:rPr>
        <w:t xml:space="preserve">, </w:t>
      </w:r>
      <w:r>
        <w:rPr>
          <w:rFonts w:ascii="Times New Roman" w:hAnsi="Times New Roman" w:cs="Times New Roman"/>
          <w:sz w:val="28"/>
          <w:szCs w:val="28"/>
          <w:lang w:val="bg-BG"/>
        </w:rPr>
        <w:t>независимо дали са дирижирани от Москва или все още не могат на 100% да бъдат определени като такива, са следните</w:t>
      </w:r>
      <w:r w:rsidR="008E5398" w:rsidRPr="0026468B">
        <w:rPr>
          <w:rFonts w:ascii="Times New Roman" w:hAnsi="Times New Roman" w:cs="Times New Roman"/>
          <w:sz w:val="28"/>
          <w:szCs w:val="28"/>
        </w:rPr>
        <w:t>:</w:t>
      </w:r>
    </w:p>
    <w:p w:rsidR="00F91FF4" w:rsidRPr="00DC237A" w:rsidRDefault="009F61E7"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Стимулиране на разделение </w:t>
      </w:r>
      <w:r w:rsidRPr="009F61E7">
        <w:rPr>
          <w:rFonts w:ascii="Times New Roman" w:hAnsi="Times New Roman" w:cs="Times New Roman"/>
          <w:sz w:val="28"/>
          <w:szCs w:val="28"/>
          <w:lang w:val="bg-BG"/>
        </w:rPr>
        <w:t xml:space="preserve">в обществото и сред основните политически партии/лидери </w:t>
      </w:r>
      <w:r>
        <w:rPr>
          <w:rFonts w:ascii="Times New Roman" w:hAnsi="Times New Roman" w:cs="Times New Roman"/>
          <w:sz w:val="28"/>
          <w:szCs w:val="28"/>
          <w:lang w:val="bg-BG"/>
        </w:rPr>
        <w:t xml:space="preserve">по отношение на евроатлантическата идентичност и </w:t>
      </w:r>
      <w:r w:rsidR="00FA3539">
        <w:rPr>
          <w:rFonts w:ascii="Times New Roman" w:hAnsi="Times New Roman" w:cs="Times New Roman"/>
          <w:sz w:val="28"/>
          <w:szCs w:val="28"/>
          <w:lang w:val="bg-BG"/>
        </w:rPr>
        <w:t xml:space="preserve">ценностната </w:t>
      </w:r>
      <w:r>
        <w:rPr>
          <w:rFonts w:ascii="Times New Roman" w:hAnsi="Times New Roman" w:cs="Times New Roman"/>
          <w:sz w:val="28"/>
          <w:szCs w:val="28"/>
          <w:lang w:val="bg-BG"/>
        </w:rPr>
        <w:t xml:space="preserve">ориентация на </w:t>
      </w:r>
      <w:r w:rsidR="00FA3539">
        <w:rPr>
          <w:rFonts w:ascii="Times New Roman" w:hAnsi="Times New Roman" w:cs="Times New Roman"/>
          <w:sz w:val="28"/>
          <w:szCs w:val="28"/>
          <w:lang w:val="bg-BG"/>
        </w:rPr>
        <w:t>страната</w:t>
      </w:r>
      <w:r>
        <w:rPr>
          <w:rFonts w:ascii="Times New Roman" w:hAnsi="Times New Roman" w:cs="Times New Roman"/>
          <w:sz w:val="28"/>
          <w:szCs w:val="28"/>
          <w:lang w:val="bg-BG"/>
        </w:rPr>
        <w:t>. Тук в най-добрия случай се поставя под въпрос изпълнението на поетите ангажименти в рамките на НАТО или в най-лошия – идеята за самото членство</w:t>
      </w:r>
      <w:r w:rsidR="009F56C7" w:rsidRPr="00DC237A">
        <w:rPr>
          <w:rFonts w:ascii="Times New Roman" w:hAnsi="Times New Roman" w:cs="Times New Roman"/>
          <w:sz w:val="28"/>
          <w:szCs w:val="28"/>
        </w:rPr>
        <w:t>.</w:t>
      </w:r>
      <w:r w:rsidR="00882F4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Добър пример в това отношение са позициите на </w:t>
      </w:r>
      <w:r w:rsidR="00503EBA">
        <w:rPr>
          <w:rFonts w:ascii="Times New Roman" w:hAnsi="Times New Roman" w:cs="Times New Roman"/>
          <w:sz w:val="28"/>
          <w:szCs w:val="28"/>
          <w:lang w:val="bg-BG"/>
        </w:rPr>
        <w:t>политическа партия АТАКА</w:t>
      </w:r>
      <w:r>
        <w:rPr>
          <w:rFonts w:ascii="Times New Roman" w:hAnsi="Times New Roman" w:cs="Times New Roman"/>
          <w:sz w:val="28"/>
          <w:szCs w:val="28"/>
          <w:lang w:val="bg-BG"/>
        </w:rPr>
        <w:t xml:space="preserve"> и лидер</w:t>
      </w:r>
      <w:r w:rsidR="00503EBA">
        <w:rPr>
          <w:rFonts w:ascii="Times New Roman" w:hAnsi="Times New Roman" w:cs="Times New Roman"/>
          <w:sz w:val="28"/>
          <w:szCs w:val="28"/>
          <w:lang w:val="bg-BG"/>
        </w:rPr>
        <w:t>а й</w:t>
      </w:r>
      <w:r>
        <w:rPr>
          <w:rFonts w:ascii="Times New Roman" w:hAnsi="Times New Roman" w:cs="Times New Roman"/>
          <w:sz w:val="28"/>
          <w:szCs w:val="28"/>
          <w:lang w:val="bg-BG"/>
        </w:rPr>
        <w:t xml:space="preserve"> Волен Сидеров, добре приет в Москва и защитава</w:t>
      </w:r>
      <w:r w:rsidR="00FA3539">
        <w:rPr>
          <w:rFonts w:ascii="Times New Roman" w:hAnsi="Times New Roman" w:cs="Times New Roman"/>
          <w:sz w:val="28"/>
          <w:szCs w:val="28"/>
          <w:lang w:val="bg-BG"/>
        </w:rPr>
        <w:t>щ</w:t>
      </w:r>
      <w:r>
        <w:rPr>
          <w:rFonts w:ascii="Times New Roman" w:hAnsi="Times New Roman" w:cs="Times New Roman"/>
          <w:sz w:val="28"/>
          <w:szCs w:val="28"/>
          <w:lang w:val="bg-BG"/>
        </w:rPr>
        <w:t xml:space="preserve"> руските действия в Сирия</w:t>
      </w:r>
      <w:r w:rsidR="001176B1" w:rsidRPr="006F35B8">
        <w:rPr>
          <w:rStyle w:val="FootnoteReference"/>
          <w:rFonts w:ascii="Times New Roman" w:hAnsi="Times New Roman" w:cs="Times New Roman"/>
          <w:sz w:val="28"/>
          <w:szCs w:val="28"/>
        </w:rPr>
        <w:footnoteReference w:id="11"/>
      </w:r>
      <w:r>
        <w:rPr>
          <w:rFonts w:ascii="Times New Roman" w:hAnsi="Times New Roman" w:cs="Times New Roman"/>
          <w:sz w:val="28"/>
          <w:szCs w:val="28"/>
          <w:lang w:val="bg-BG"/>
        </w:rPr>
        <w:t xml:space="preserve">. По време на посещението си в Крим през февруари 2015 г. Сидеров заяви, че полуостровът </w:t>
      </w:r>
      <w:r w:rsidR="00FA3539">
        <w:rPr>
          <w:rFonts w:ascii="Times New Roman" w:hAnsi="Times New Roman" w:cs="Times New Roman"/>
          <w:sz w:val="28"/>
          <w:szCs w:val="28"/>
          <w:lang w:val="bg-BG"/>
        </w:rPr>
        <w:t>е</w:t>
      </w:r>
      <w:r>
        <w:rPr>
          <w:rFonts w:ascii="Times New Roman" w:hAnsi="Times New Roman" w:cs="Times New Roman"/>
          <w:sz w:val="28"/>
          <w:szCs w:val="28"/>
          <w:lang w:val="bg-BG"/>
        </w:rPr>
        <w:t xml:space="preserve"> част от Русия и че ще направи опит за инициира референдум за българското членство в НАТО.</w:t>
      </w:r>
      <w:r w:rsidR="002B2315" w:rsidRPr="006F35B8">
        <w:rPr>
          <w:rStyle w:val="FootnoteReference"/>
          <w:rFonts w:ascii="Times New Roman" w:hAnsi="Times New Roman" w:cs="Times New Roman"/>
          <w:sz w:val="28"/>
          <w:szCs w:val="28"/>
        </w:rPr>
        <w:footnoteReference w:id="12"/>
      </w:r>
    </w:p>
    <w:p w:rsidR="00F91FF4" w:rsidRPr="00DC237A" w:rsidRDefault="00723029"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sidRPr="00723029">
        <w:rPr>
          <w:rFonts w:ascii="Times New Roman" w:hAnsi="Times New Roman" w:cs="Times New Roman"/>
          <w:sz w:val="28"/>
          <w:szCs w:val="28"/>
          <w:lang w:val="bg-BG"/>
        </w:rPr>
        <w:t>Усилия за</w:t>
      </w:r>
      <w:r>
        <w:rPr>
          <w:rFonts w:ascii="Times New Roman" w:hAnsi="Times New Roman" w:cs="Times New Roman"/>
          <w:b/>
          <w:sz w:val="28"/>
          <w:szCs w:val="28"/>
          <w:lang w:val="bg-BG"/>
        </w:rPr>
        <w:t xml:space="preserve"> м</w:t>
      </w:r>
      <w:r w:rsidRPr="00723029">
        <w:rPr>
          <w:rFonts w:ascii="Times New Roman" w:hAnsi="Times New Roman" w:cs="Times New Roman"/>
          <w:b/>
          <w:sz w:val="28"/>
          <w:szCs w:val="28"/>
          <w:lang w:val="bg-BG"/>
        </w:rPr>
        <w:t>анипулиране на медиите и общественото мнение</w:t>
      </w:r>
      <w:r>
        <w:rPr>
          <w:rFonts w:ascii="Times New Roman" w:hAnsi="Times New Roman" w:cs="Times New Roman"/>
          <w:sz w:val="28"/>
          <w:szCs w:val="28"/>
          <w:lang w:val="bg-BG"/>
        </w:rPr>
        <w:t xml:space="preserve"> с използване на пълния спектър от информационни операции, за да се стимулира недоверие и разделение по отношение на НАТО и състоятелността на направения цивилизационен избор за присъединяване към Алианса.</w:t>
      </w:r>
      <w:r w:rsidR="00BE1E37"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Тук се </w:t>
      </w:r>
      <w:r>
        <w:rPr>
          <w:rFonts w:ascii="Times New Roman" w:hAnsi="Times New Roman" w:cs="Times New Roman"/>
          <w:sz w:val="28"/>
          <w:szCs w:val="28"/>
          <w:lang w:val="bg-BG"/>
        </w:rPr>
        <w:lastRenderedPageBreak/>
        <w:t xml:space="preserve">поставя под въпрос отбранителната </w:t>
      </w:r>
      <w:r w:rsidR="00FA3539">
        <w:rPr>
          <w:rFonts w:ascii="Times New Roman" w:hAnsi="Times New Roman" w:cs="Times New Roman"/>
          <w:sz w:val="28"/>
          <w:szCs w:val="28"/>
          <w:lang w:val="bg-BG"/>
        </w:rPr>
        <w:t xml:space="preserve">ни </w:t>
      </w:r>
      <w:r>
        <w:rPr>
          <w:rFonts w:ascii="Times New Roman" w:hAnsi="Times New Roman" w:cs="Times New Roman"/>
          <w:sz w:val="28"/>
          <w:szCs w:val="28"/>
          <w:lang w:val="bg-BG"/>
        </w:rPr>
        <w:t>политика</w:t>
      </w:r>
      <w:r w:rsidR="00FA3539">
        <w:rPr>
          <w:rFonts w:ascii="Times New Roman" w:hAnsi="Times New Roman" w:cs="Times New Roman"/>
          <w:sz w:val="28"/>
          <w:szCs w:val="28"/>
          <w:lang w:val="bg-BG"/>
        </w:rPr>
        <w:t>, най-вече</w:t>
      </w:r>
      <w:r>
        <w:rPr>
          <w:rFonts w:ascii="Times New Roman" w:hAnsi="Times New Roman" w:cs="Times New Roman"/>
          <w:sz w:val="28"/>
          <w:szCs w:val="28"/>
          <w:lang w:val="bg-BG"/>
        </w:rPr>
        <w:t xml:space="preserve"> по участие</w:t>
      </w:r>
      <w:r w:rsidR="00FA3539">
        <w:rPr>
          <w:rFonts w:ascii="Times New Roman" w:hAnsi="Times New Roman" w:cs="Times New Roman"/>
          <w:sz w:val="28"/>
          <w:szCs w:val="28"/>
          <w:lang w:val="bg-BG"/>
        </w:rPr>
        <w:t>то</w:t>
      </w:r>
      <w:r>
        <w:rPr>
          <w:rFonts w:ascii="Times New Roman" w:hAnsi="Times New Roman" w:cs="Times New Roman"/>
          <w:sz w:val="28"/>
          <w:szCs w:val="28"/>
          <w:lang w:val="bg-BG"/>
        </w:rPr>
        <w:t xml:space="preserve"> в ръководени от НА</w:t>
      </w:r>
      <w:r w:rsidR="0021204D">
        <w:rPr>
          <w:rFonts w:ascii="Times New Roman" w:hAnsi="Times New Roman" w:cs="Times New Roman"/>
          <w:sz w:val="28"/>
          <w:szCs w:val="28"/>
          <w:lang w:val="bg-BG"/>
        </w:rPr>
        <w:t>ТО</w:t>
      </w:r>
      <w:r>
        <w:rPr>
          <w:rFonts w:ascii="Times New Roman" w:hAnsi="Times New Roman" w:cs="Times New Roman"/>
          <w:sz w:val="28"/>
          <w:szCs w:val="28"/>
          <w:lang w:val="bg-BG"/>
        </w:rPr>
        <w:t xml:space="preserve"> операции и изграждането на съюзна инфраструктура на българска територия </w:t>
      </w:r>
      <w:r>
        <w:rPr>
          <w:rFonts w:ascii="Times New Roman" w:hAnsi="Times New Roman" w:cs="Times New Roman"/>
          <w:sz w:val="28"/>
          <w:szCs w:val="28"/>
        </w:rPr>
        <w:t>(</w:t>
      </w:r>
      <w:r>
        <w:rPr>
          <w:rFonts w:ascii="Times New Roman" w:hAnsi="Times New Roman" w:cs="Times New Roman"/>
          <w:sz w:val="28"/>
          <w:szCs w:val="28"/>
          <w:lang w:val="bg-BG"/>
        </w:rPr>
        <w:t xml:space="preserve">включително и </w:t>
      </w:r>
      <w:r w:rsidR="00FA3539">
        <w:rPr>
          <w:rFonts w:ascii="Times New Roman" w:hAnsi="Times New Roman" w:cs="Times New Roman"/>
          <w:sz w:val="28"/>
          <w:szCs w:val="28"/>
          <w:lang w:val="bg-BG"/>
        </w:rPr>
        <w:t xml:space="preserve">по темата за </w:t>
      </w:r>
      <w:r>
        <w:rPr>
          <w:rFonts w:ascii="Times New Roman" w:hAnsi="Times New Roman" w:cs="Times New Roman"/>
          <w:sz w:val="28"/>
          <w:szCs w:val="28"/>
          <w:lang w:val="bg-BG"/>
        </w:rPr>
        <w:t>съвместните българо-американски съоръжения</w:t>
      </w:r>
      <w:r>
        <w:rPr>
          <w:rFonts w:ascii="Times New Roman" w:hAnsi="Times New Roman" w:cs="Times New Roman"/>
          <w:sz w:val="28"/>
          <w:szCs w:val="28"/>
        </w:rPr>
        <w:t>)</w:t>
      </w:r>
      <w:r>
        <w:rPr>
          <w:rFonts w:ascii="Times New Roman" w:hAnsi="Times New Roman" w:cs="Times New Roman"/>
          <w:sz w:val="28"/>
          <w:szCs w:val="28"/>
          <w:lang w:val="bg-BG"/>
        </w:rPr>
        <w:t xml:space="preserve">. В някои случаи се наблюдават опити да се </w:t>
      </w:r>
      <w:r w:rsidR="0021204D">
        <w:rPr>
          <w:rFonts w:ascii="Times New Roman" w:hAnsi="Times New Roman" w:cs="Times New Roman"/>
          <w:sz w:val="28"/>
          <w:szCs w:val="28"/>
          <w:lang w:val="bg-BG"/>
        </w:rPr>
        <w:t>създаде изкуствено разделение в обществените възприятия и нагласи относно НАТО и ЕС. Влагат се и усилия ЕС да бъде позициониран в обществените представи като алтернатива на НАТО</w:t>
      </w:r>
      <w:r w:rsidR="00FA3539">
        <w:rPr>
          <w:rFonts w:ascii="Times New Roman" w:hAnsi="Times New Roman" w:cs="Times New Roman"/>
          <w:sz w:val="28"/>
          <w:szCs w:val="28"/>
          <w:lang w:val="bg-BG"/>
        </w:rPr>
        <w:t>,</w:t>
      </w:r>
      <w:r w:rsidR="0021204D">
        <w:rPr>
          <w:rFonts w:ascii="Times New Roman" w:hAnsi="Times New Roman" w:cs="Times New Roman"/>
          <w:sz w:val="28"/>
          <w:szCs w:val="28"/>
          <w:lang w:val="bg-BG"/>
        </w:rPr>
        <w:t xml:space="preserve"> респ</w:t>
      </w:r>
      <w:r w:rsidR="00FA3539">
        <w:rPr>
          <w:rFonts w:ascii="Times New Roman" w:hAnsi="Times New Roman" w:cs="Times New Roman"/>
          <w:sz w:val="28"/>
          <w:szCs w:val="28"/>
          <w:lang w:val="bg-BG"/>
        </w:rPr>
        <w:t>ективно</w:t>
      </w:r>
      <w:r w:rsidR="0021204D">
        <w:rPr>
          <w:rFonts w:ascii="Times New Roman" w:hAnsi="Times New Roman" w:cs="Times New Roman"/>
          <w:sz w:val="28"/>
          <w:szCs w:val="28"/>
          <w:lang w:val="bg-BG"/>
        </w:rPr>
        <w:t xml:space="preserve"> на САЩ</w:t>
      </w:r>
      <w:r w:rsidR="00882F44" w:rsidRPr="00DC237A">
        <w:rPr>
          <w:rFonts w:ascii="Times New Roman" w:hAnsi="Times New Roman" w:cs="Times New Roman"/>
          <w:sz w:val="28"/>
          <w:szCs w:val="28"/>
        </w:rPr>
        <w:t>.</w:t>
      </w:r>
      <w:r w:rsidR="00BE1E37" w:rsidRPr="00DC237A">
        <w:rPr>
          <w:rFonts w:ascii="Times New Roman" w:hAnsi="Times New Roman" w:cs="Times New Roman"/>
          <w:sz w:val="28"/>
          <w:szCs w:val="28"/>
        </w:rPr>
        <w:t xml:space="preserve"> </w:t>
      </w:r>
      <w:r w:rsidR="0021204D">
        <w:rPr>
          <w:rFonts w:ascii="Times New Roman" w:hAnsi="Times New Roman" w:cs="Times New Roman"/>
          <w:sz w:val="28"/>
          <w:szCs w:val="28"/>
          <w:lang w:val="bg-BG"/>
        </w:rPr>
        <w:t>Последното е насочено към интелектуално по-комплицирана,</w:t>
      </w:r>
      <w:r w:rsidR="00FA3539">
        <w:rPr>
          <w:rFonts w:ascii="Times New Roman" w:hAnsi="Times New Roman" w:cs="Times New Roman"/>
          <w:sz w:val="28"/>
          <w:szCs w:val="28"/>
          <w:lang w:val="bg-BG"/>
        </w:rPr>
        <w:t xml:space="preserve"> но иначе</w:t>
      </w:r>
      <w:r w:rsidR="0021204D">
        <w:rPr>
          <w:rFonts w:ascii="Times New Roman" w:hAnsi="Times New Roman" w:cs="Times New Roman"/>
          <w:sz w:val="28"/>
          <w:szCs w:val="28"/>
          <w:lang w:val="bg-BG"/>
        </w:rPr>
        <w:t xml:space="preserve"> традиционно ляво ориентирана аудитория. Следвайки очертаната логика, сред традиционно носталгичните ляво ориентирани сегменти от населението също така </w:t>
      </w:r>
      <w:r w:rsidR="00FA3539">
        <w:rPr>
          <w:rFonts w:ascii="Times New Roman" w:hAnsi="Times New Roman" w:cs="Times New Roman"/>
          <w:sz w:val="28"/>
          <w:szCs w:val="28"/>
          <w:lang w:val="bg-BG"/>
        </w:rPr>
        <w:t>се промотира</w:t>
      </w:r>
      <w:r w:rsidR="0021204D">
        <w:rPr>
          <w:rFonts w:ascii="Times New Roman" w:hAnsi="Times New Roman" w:cs="Times New Roman"/>
          <w:sz w:val="28"/>
          <w:szCs w:val="28"/>
          <w:lang w:val="bg-BG"/>
        </w:rPr>
        <w:t xml:space="preserve"> евразийската идея </w:t>
      </w:r>
      <w:r w:rsidR="00FA3539">
        <w:rPr>
          <w:rFonts w:ascii="Times New Roman" w:hAnsi="Times New Roman" w:cs="Times New Roman"/>
          <w:sz w:val="28"/>
          <w:szCs w:val="28"/>
          <w:lang w:val="bg-BG"/>
        </w:rPr>
        <w:t>–</w:t>
      </w:r>
      <w:r w:rsidR="0021204D">
        <w:rPr>
          <w:rFonts w:ascii="Times New Roman" w:hAnsi="Times New Roman" w:cs="Times New Roman"/>
          <w:sz w:val="28"/>
          <w:szCs w:val="28"/>
          <w:lang w:val="bg-BG"/>
        </w:rPr>
        <w:t xml:space="preserve"> България да напусне ЕС и НАТО и да стане част от геополитическия проект за изграждане на Евразийски съюз.</w:t>
      </w:r>
    </w:p>
    <w:p w:rsidR="00F91FF4" w:rsidRPr="00DC237A" w:rsidRDefault="006274D5"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Манипулативни опити изграждането на отбранителни способности и усилията за заздравяване на националната и колективна отбрана да се представят като действия, водещи до подготовка за </w:t>
      </w:r>
      <w:r w:rsidRPr="006274D5">
        <w:rPr>
          <w:rFonts w:ascii="Times New Roman" w:hAnsi="Times New Roman" w:cs="Times New Roman"/>
          <w:b/>
          <w:sz w:val="28"/>
          <w:szCs w:val="28"/>
          <w:lang w:val="bg-BG"/>
        </w:rPr>
        <w:t>война против Русия</w:t>
      </w:r>
      <w:r>
        <w:rPr>
          <w:rFonts w:ascii="Times New Roman" w:hAnsi="Times New Roman" w:cs="Times New Roman"/>
          <w:sz w:val="28"/>
          <w:szCs w:val="28"/>
          <w:lang w:val="bg-BG"/>
        </w:rPr>
        <w:t xml:space="preserve">. </w:t>
      </w:r>
      <w:r w:rsidRPr="006274D5">
        <w:rPr>
          <w:rFonts w:ascii="Times New Roman" w:hAnsi="Times New Roman" w:cs="Times New Roman"/>
          <w:sz w:val="28"/>
          <w:szCs w:val="28"/>
          <w:lang w:val="bg-BG"/>
        </w:rPr>
        <w:t>Следвайки тази изкривена логика,</w:t>
      </w:r>
      <w:r>
        <w:rPr>
          <w:rFonts w:ascii="Times New Roman" w:hAnsi="Times New Roman" w:cs="Times New Roman"/>
          <w:sz w:val="28"/>
          <w:szCs w:val="28"/>
          <w:lang w:val="bg-BG"/>
        </w:rPr>
        <w:t xml:space="preserve"> укрепването </w:t>
      </w:r>
      <w:r w:rsidR="00D97B7C">
        <w:rPr>
          <w:rFonts w:ascii="Times New Roman" w:hAnsi="Times New Roman" w:cs="Times New Roman"/>
          <w:sz w:val="28"/>
          <w:szCs w:val="28"/>
          <w:lang w:val="bg-BG"/>
        </w:rPr>
        <w:t xml:space="preserve">както на националната отбрана, така и </w:t>
      </w:r>
      <w:r>
        <w:rPr>
          <w:rFonts w:ascii="Times New Roman" w:hAnsi="Times New Roman" w:cs="Times New Roman"/>
          <w:sz w:val="28"/>
          <w:szCs w:val="28"/>
          <w:lang w:val="bg-BG"/>
        </w:rPr>
        <w:t>на възпиращия и отбранителен потенциал на НАТО се представя като подготвителна дейност за осъществяване на последваща агресия</w:t>
      </w:r>
      <w:r w:rsidR="00D97B7C">
        <w:rPr>
          <w:rFonts w:ascii="Times New Roman" w:hAnsi="Times New Roman" w:cs="Times New Roman"/>
          <w:sz w:val="28"/>
          <w:szCs w:val="28"/>
          <w:lang w:val="bg-BG"/>
        </w:rPr>
        <w:t xml:space="preserve"> против Москва.</w:t>
      </w:r>
      <w:r>
        <w:rPr>
          <w:rFonts w:ascii="Times New Roman" w:hAnsi="Times New Roman" w:cs="Times New Roman"/>
          <w:sz w:val="28"/>
          <w:szCs w:val="28"/>
          <w:lang w:val="bg-BG"/>
        </w:rPr>
        <w:t xml:space="preserve"> Като примери могат да се посочат опитите на някои медии да представят изпълнението на решенията на НАТО от срещите </w:t>
      </w:r>
      <w:r w:rsidR="00D97B7C">
        <w:rPr>
          <w:rFonts w:ascii="Times New Roman" w:hAnsi="Times New Roman" w:cs="Times New Roman"/>
          <w:sz w:val="28"/>
          <w:szCs w:val="28"/>
          <w:lang w:val="bg-BG"/>
        </w:rPr>
        <w:t xml:space="preserve">на високо равнище </w:t>
      </w:r>
      <w:r>
        <w:rPr>
          <w:rFonts w:ascii="Times New Roman" w:hAnsi="Times New Roman" w:cs="Times New Roman"/>
          <w:sz w:val="28"/>
          <w:szCs w:val="28"/>
          <w:lang w:val="bg-BG"/>
        </w:rPr>
        <w:t>в Уелс</w:t>
      </w:r>
      <w:r w:rsidR="00D97B7C">
        <w:rPr>
          <w:rStyle w:val="FootnoteReference"/>
          <w:rFonts w:ascii="Times New Roman" w:hAnsi="Times New Roman" w:cs="Times New Roman"/>
          <w:sz w:val="28"/>
          <w:szCs w:val="28"/>
          <w:lang w:val="bg-BG"/>
        </w:rPr>
        <w:footnoteReference w:id="13"/>
      </w:r>
      <w:r>
        <w:rPr>
          <w:rFonts w:ascii="Times New Roman" w:hAnsi="Times New Roman" w:cs="Times New Roman"/>
          <w:sz w:val="28"/>
          <w:szCs w:val="28"/>
          <w:lang w:val="bg-BG"/>
        </w:rPr>
        <w:t xml:space="preserve"> </w:t>
      </w:r>
      <w:r w:rsidR="00A66C6C">
        <w:rPr>
          <w:rFonts w:ascii="Times New Roman" w:hAnsi="Times New Roman" w:cs="Times New Roman"/>
          <w:sz w:val="28"/>
          <w:szCs w:val="28"/>
          <w:lang w:val="bg-BG"/>
        </w:rPr>
        <w:t>и Варшава</w:t>
      </w:r>
      <w:r w:rsidR="00A66C6C">
        <w:rPr>
          <w:rStyle w:val="FootnoteReference"/>
          <w:rFonts w:ascii="Times New Roman" w:hAnsi="Times New Roman" w:cs="Times New Roman"/>
          <w:sz w:val="28"/>
          <w:szCs w:val="28"/>
          <w:lang w:val="bg-BG"/>
        </w:rPr>
        <w:footnoteReference w:id="14"/>
      </w:r>
      <w:r w:rsidR="00A66C6C">
        <w:rPr>
          <w:rFonts w:ascii="Times New Roman" w:hAnsi="Times New Roman" w:cs="Times New Roman"/>
          <w:sz w:val="28"/>
          <w:szCs w:val="28"/>
          <w:lang w:val="bg-BG"/>
        </w:rPr>
        <w:t xml:space="preserve"> </w:t>
      </w:r>
      <w:r>
        <w:rPr>
          <w:rFonts w:ascii="Times New Roman" w:hAnsi="Times New Roman" w:cs="Times New Roman"/>
          <w:sz w:val="28"/>
          <w:szCs w:val="28"/>
          <w:lang w:val="bg-BG"/>
        </w:rPr>
        <w:t>като умишлени действия, насочени към подготовка на война</w:t>
      </w:r>
      <w:r w:rsidR="00503EBA">
        <w:rPr>
          <w:rStyle w:val="FootnoteReference"/>
          <w:rFonts w:ascii="Times New Roman" w:hAnsi="Times New Roman" w:cs="Times New Roman"/>
          <w:sz w:val="28"/>
          <w:szCs w:val="28"/>
        </w:rPr>
        <w:footnoteReference w:id="15"/>
      </w:r>
      <w:r>
        <w:rPr>
          <w:rFonts w:ascii="Times New Roman" w:hAnsi="Times New Roman" w:cs="Times New Roman"/>
          <w:sz w:val="28"/>
          <w:szCs w:val="28"/>
          <w:lang w:val="bg-BG"/>
        </w:rPr>
        <w:t xml:space="preserve"> срещу Русия. Мащабните съвместни съюзни учения </w:t>
      </w:r>
      <w:r w:rsidR="00924C73">
        <w:rPr>
          <w:rFonts w:ascii="Times New Roman" w:hAnsi="Times New Roman" w:cs="Times New Roman"/>
          <w:sz w:val="28"/>
          <w:szCs w:val="28"/>
        </w:rPr>
        <w:t>(</w:t>
      </w:r>
      <w:r>
        <w:rPr>
          <w:rFonts w:ascii="Times New Roman" w:hAnsi="Times New Roman" w:cs="Times New Roman"/>
          <w:sz w:val="28"/>
          <w:szCs w:val="28"/>
          <w:lang w:val="bg-BG"/>
        </w:rPr>
        <w:t>напр.</w:t>
      </w:r>
      <w:r w:rsidR="00924C73">
        <w:rPr>
          <w:rFonts w:ascii="Times New Roman" w:hAnsi="Times New Roman" w:cs="Times New Roman"/>
          <w:sz w:val="28"/>
          <w:szCs w:val="28"/>
        </w:rPr>
        <w:t xml:space="preserve"> </w:t>
      </w:r>
      <w:r w:rsidR="00924C73" w:rsidRPr="00924C73">
        <w:rPr>
          <w:rFonts w:ascii="Times New Roman" w:hAnsi="Times New Roman" w:cs="Times New Roman"/>
          <w:i/>
          <w:sz w:val="28"/>
          <w:szCs w:val="28"/>
        </w:rPr>
        <w:t>Anaconda 2016</w:t>
      </w:r>
      <w:r w:rsidR="00582896">
        <w:rPr>
          <w:rStyle w:val="FootnoteReference"/>
          <w:rFonts w:ascii="Times New Roman" w:hAnsi="Times New Roman" w:cs="Times New Roman"/>
          <w:sz w:val="28"/>
          <w:szCs w:val="28"/>
        </w:rPr>
        <w:footnoteReference w:id="16"/>
      </w:r>
      <w:r w:rsidR="00924C73">
        <w:rPr>
          <w:rFonts w:ascii="Times New Roman" w:hAnsi="Times New Roman" w:cs="Times New Roman"/>
          <w:sz w:val="28"/>
          <w:szCs w:val="28"/>
        </w:rPr>
        <w:t xml:space="preserve">) </w:t>
      </w:r>
      <w:r w:rsidR="00035F49">
        <w:rPr>
          <w:rFonts w:ascii="Times New Roman" w:hAnsi="Times New Roman" w:cs="Times New Roman"/>
          <w:sz w:val="28"/>
          <w:szCs w:val="28"/>
          <w:lang w:val="bg-BG"/>
        </w:rPr>
        <w:t>също са определяни като подготовка за во</w:t>
      </w:r>
      <w:r w:rsidR="00503EBA">
        <w:rPr>
          <w:rFonts w:ascii="Times New Roman" w:hAnsi="Times New Roman" w:cs="Times New Roman"/>
          <w:sz w:val="28"/>
          <w:szCs w:val="28"/>
          <w:lang w:val="bg-BG"/>
        </w:rPr>
        <w:t>йна с Русия. Същевременно обаче</w:t>
      </w:r>
      <w:r w:rsidR="0018136E" w:rsidRPr="00DC237A">
        <w:rPr>
          <w:rFonts w:ascii="Times New Roman" w:hAnsi="Times New Roman" w:cs="Times New Roman"/>
          <w:sz w:val="28"/>
          <w:szCs w:val="28"/>
        </w:rPr>
        <w:t xml:space="preserve"> </w:t>
      </w:r>
      <w:r w:rsidR="00035F49">
        <w:rPr>
          <w:rFonts w:ascii="Times New Roman" w:hAnsi="Times New Roman" w:cs="Times New Roman"/>
          <w:sz w:val="28"/>
          <w:szCs w:val="28"/>
          <w:lang w:val="bg-BG"/>
        </w:rPr>
        <w:t xml:space="preserve">широкомащабните </w:t>
      </w:r>
      <w:r w:rsidR="00503EBA">
        <w:rPr>
          <w:rFonts w:ascii="Times New Roman" w:hAnsi="Times New Roman" w:cs="Times New Roman"/>
          <w:sz w:val="28"/>
          <w:szCs w:val="28"/>
          <w:lang w:val="bg-BG"/>
        </w:rPr>
        <w:t xml:space="preserve">и </w:t>
      </w:r>
      <w:r w:rsidR="00035F49">
        <w:rPr>
          <w:rFonts w:ascii="Times New Roman" w:hAnsi="Times New Roman" w:cs="Times New Roman"/>
          <w:sz w:val="28"/>
          <w:szCs w:val="28"/>
          <w:lang w:val="bg-BG"/>
        </w:rPr>
        <w:t xml:space="preserve">внезапни учения на </w:t>
      </w:r>
      <w:r w:rsidR="00503EBA">
        <w:rPr>
          <w:rFonts w:ascii="Times New Roman" w:hAnsi="Times New Roman" w:cs="Times New Roman"/>
          <w:sz w:val="28"/>
          <w:szCs w:val="28"/>
          <w:lang w:val="bg-BG"/>
        </w:rPr>
        <w:t>Руската федерация</w:t>
      </w:r>
      <w:r w:rsidR="00035F49">
        <w:rPr>
          <w:rFonts w:ascii="Times New Roman" w:hAnsi="Times New Roman" w:cs="Times New Roman"/>
          <w:sz w:val="28"/>
          <w:szCs w:val="28"/>
          <w:lang w:val="bg-BG"/>
        </w:rPr>
        <w:t xml:space="preserve"> биват игнорирани или получават благоприятно медийно отразяване</w:t>
      </w:r>
      <w:r w:rsidR="00503EBA">
        <w:rPr>
          <w:rFonts w:ascii="Times New Roman" w:hAnsi="Times New Roman" w:cs="Times New Roman"/>
          <w:sz w:val="28"/>
          <w:szCs w:val="28"/>
          <w:lang w:val="bg-BG"/>
        </w:rPr>
        <w:t xml:space="preserve"> у нас</w:t>
      </w:r>
      <w:r w:rsidR="00035F49">
        <w:rPr>
          <w:rFonts w:ascii="Times New Roman" w:hAnsi="Times New Roman" w:cs="Times New Roman"/>
          <w:sz w:val="28"/>
          <w:szCs w:val="28"/>
          <w:lang w:val="bg-BG"/>
        </w:rPr>
        <w:t xml:space="preserve">. В някои случаи дори предварително договорения транзит на военна техника на съюзници или партньори през българска територия за провеждане на планирани съвместни учения </w:t>
      </w:r>
      <w:r w:rsidR="000E4560" w:rsidRPr="00DC237A">
        <w:rPr>
          <w:rFonts w:ascii="Times New Roman" w:hAnsi="Times New Roman" w:cs="Times New Roman"/>
          <w:sz w:val="28"/>
          <w:szCs w:val="28"/>
        </w:rPr>
        <w:t>(</w:t>
      </w:r>
      <w:r w:rsidR="00035F49">
        <w:rPr>
          <w:rFonts w:ascii="Times New Roman" w:hAnsi="Times New Roman" w:cs="Times New Roman"/>
          <w:sz w:val="28"/>
          <w:szCs w:val="28"/>
          <w:lang w:val="bg-BG"/>
        </w:rPr>
        <w:t>особено с използване на българо-американските съвместни съоръжения</w:t>
      </w:r>
      <w:r w:rsidR="000E4560" w:rsidRPr="00DC237A">
        <w:rPr>
          <w:rFonts w:ascii="Times New Roman" w:hAnsi="Times New Roman" w:cs="Times New Roman"/>
          <w:sz w:val="28"/>
          <w:szCs w:val="28"/>
        </w:rPr>
        <w:t xml:space="preserve">) </w:t>
      </w:r>
      <w:r w:rsidR="00035F49">
        <w:rPr>
          <w:rFonts w:ascii="Times New Roman" w:hAnsi="Times New Roman" w:cs="Times New Roman"/>
          <w:sz w:val="28"/>
          <w:szCs w:val="28"/>
          <w:lang w:val="bg-BG"/>
        </w:rPr>
        <w:t xml:space="preserve">или пък самите учения </w:t>
      </w:r>
      <w:r w:rsidR="00035F49">
        <w:rPr>
          <w:rFonts w:ascii="Times New Roman" w:hAnsi="Times New Roman" w:cs="Times New Roman"/>
          <w:sz w:val="28"/>
          <w:szCs w:val="28"/>
          <w:lang w:val="bg-BG"/>
        </w:rPr>
        <w:lastRenderedPageBreak/>
        <w:t xml:space="preserve">стават мишена на медийни спекулации, като отново се внушава идеята за измислени подготвителни действия за война срещу Москва. Особено активни в разпространението на дезинформация е свързаната с партия </w:t>
      </w:r>
      <w:r w:rsidR="00CE6255">
        <w:rPr>
          <w:rFonts w:ascii="Times New Roman" w:hAnsi="Times New Roman" w:cs="Times New Roman"/>
          <w:sz w:val="28"/>
          <w:szCs w:val="28"/>
          <w:lang w:val="bg-BG"/>
        </w:rPr>
        <w:t xml:space="preserve">АТАКА </w:t>
      </w:r>
      <w:r w:rsidR="00035F49">
        <w:rPr>
          <w:rFonts w:ascii="Times New Roman" w:hAnsi="Times New Roman" w:cs="Times New Roman"/>
          <w:sz w:val="28"/>
          <w:szCs w:val="28"/>
          <w:lang w:val="bg-BG"/>
        </w:rPr>
        <w:t xml:space="preserve">телевизия </w:t>
      </w:r>
      <w:r w:rsidR="00CE6255">
        <w:rPr>
          <w:rFonts w:ascii="Times New Roman" w:hAnsi="Times New Roman" w:cs="Times New Roman"/>
          <w:sz w:val="28"/>
          <w:szCs w:val="28"/>
          <w:lang w:val="bg-BG"/>
        </w:rPr>
        <w:t xml:space="preserve">АЛФА </w:t>
      </w:r>
      <w:r w:rsidR="007A5226" w:rsidRPr="00DC237A">
        <w:rPr>
          <w:rFonts w:ascii="Times New Roman" w:hAnsi="Times New Roman" w:cs="Times New Roman"/>
          <w:sz w:val="28"/>
          <w:szCs w:val="28"/>
        </w:rPr>
        <w:t>(www.ataka.tv)</w:t>
      </w:r>
      <w:r w:rsidR="000E4560" w:rsidRPr="00DC237A">
        <w:rPr>
          <w:rFonts w:ascii="Times New Roman" w:hAnsi="Times New Roman" w:cs="Times New Roman"/>
          <w:sz w:val="28"/>
          <w:szCs w:val="28"/>
        </w:rPr>
        <w:t xml:space="preserve">. </w:t>
      </w:r>
      <w:r w:rsidR="004E59DF">
        <w:rPr>
          <w:rFonts w:ascii="Times New Roman" w:hAnsi="Times New Roman" w:cs="Times New Roman"/>
          <w:sz w:val="28"/>
          <w:szCs w:val="28"/>
          <w:lang w:val="bg-BG"/>
        </w:rPr>
        <w:t xml:space="preserve">В началото на 2015 г. </w:t>
      </w:r>
      <w:r w:rsidR="00CD28DC">
        <w:rPr>
          <w:rFonts w:ascii="Times New Roman" w:hAnsi="Times New Roman" w:cs="Times New Roman"/>
          <w:sz w:val="28"/>
          <w:szCs w:val="28"/>
          <w:lang w:val="bg-BG"/>
        </w:rPr>
        <w:t>имаше</w:t>
      </w:r>
      <w:r w:rsidR="004E59DF">
        <w:rPr>
          <w:rFonts w:ascii="Times New Roman" w:hAnsi="Times New Roman" w:cs="Times New Roman"/>
          <w:sz w:val="28"/>
          <w:szCs w:val="28"/>
          <w:lang w:val="bg-BG"/>
        </w:rPr>
        <w:t xml:space="preserve"> широки медийни спекулации, особено в </w:t>
      </w:r>
      <w:r w:rsidR="00CD28DC">
        <w:rPr>
          <w:rFonts w:ascii="Times New Roman" w:hAnsi="Times New Roman" w:cs="Times New Roman"/>
          <w:sz w:val="28"/>
          <w:szCs w:val="28"/>
          <w:lang w:val="bg-BG"/>
        </w:rPr>
        <w:t>социалните мрежи</w:t>
      </w:r>
      <w:r w:rsidR="004E59DF">
        <w:rPr>
          <w:rFonts w:ascii="Times New Roman" w:hAnsi="Times New Roman" w:cs="Times New Roman"/>
          <w:sz w:val="28"/>
          <w:szCs w:val="28"/>
          <w:lang w:val="bg-BG"/>
        </w:rPr>
        <w:t>, относно</w:t>
      </w:r>
      <w:r w:rsidR="00CD28DC">
        <w:rPr>
          <w:rFonts w:ascii="Times New Roman" w:hAnsi="Times New Roman" w:cs="Times New Roman"/>
          <w:sz w:val="28"/>
          <w:szCs w:val="28"/>
          <w:lang w:val="bg-BG"/>
        </w:rPr>
        <w:t xml:space="preserve"> напълно измислена „мобилизация</w:t>
      </w:r>
      <w:r w:rsidR="004E59DF">
        <w:rPr>
          <w:rFonts w:ascii="Times New Roman" w:hAnsi="Times New Roman" w:cs="Times New Roman"/>
          <w:sz w:val="28"/>
          <w:szCs w:val="28"/>
          <w:lang w:val="bg-BG"/>
        </w:rPr>
        <w:t xml:space="preserve"> на армията</w:t>
      </w:r>
      <w:r w:rsidR="00CD28DC">
        <w:rPr>
          <w:rFonts w:ascii="Times New Roman" w:hAnsi="Times New Roman" w:cs="Times New Roman"/>
          <w:sz w:val="28"/>
          <w:szCs w:val="28"/>
          <w:lang w:val="bg-BG"/>
        </w:rPr>
        <w:t>“</w:t>
      </w:r>
      <w:r w:rsidR="004E59DF">
        <w:rPr>
          <w:rFonts w:ascii="Times New Roman" w:hAnsi="Times New Roman" w:cs="Times New Roman"/>
          <w:sz w:val="28"/>
          <w:szCs w:val="28"/>
          <w:lang w:val="bg-BG"/>
        </w:rPr>
        <w:t xml:space="preserve"> за </w:t>
      </w:r>
      <w:r w:rsidR="00CD28DC">
        <w:rPr>
          <w:rFonts w:ascii="Times New Roman" w:hAnsi="Times New Roman" w:cs="Times New Roman"/>
          <w:sz w:val="28"/>
          <w:szCs w:val="28"/>
          <w:lang w:val="bg-BG"/>
        </w:rPr>
        <w:t>започване</w:t>
      </w:r>
      <w:r w:rsidR="004E59DF">
        <w:rPr>
          <w:rFonts w:ascii="Times New Roman" w:hAnsi="Times New Roman" w:cs="Times New Roman"/>
          <w:sz w:val="28"/>
          <w:szCs w:val="28"/>
          <w:lang w:val="bg-BG"/>
        </w:rPr>
        <w:t xml:space="preserve"> на война с Русия.</w:t>
      </w:r>
      <w:r w:rsidR="007A5226" w:rsidRPr="00393F8C">
        <w:rPr>
          <w:rStyle w:val="FootnoteReference"/>
          <w:rFonts w:ascii="Times New Roman" w:hAnsi="Times New Roman" w:cs="Times New Roman"/>
          <w:sz w:val="28"/>
          <w:szCs w:val="28"/>
        </w:rPr>
        <w:footnoteReference w:id="17"/>
      </w:r>
      <w:r w:rsidR="004A2856" w:rsidRPr="00DC237A">
        <w:rPr>
          <w:rFonts w:ascii="Times New Roman" w:hAnsi="Times New Roman" w:cs="Times New Roman"/>
          <w:sz w:val="28"/>
          <w:szCs w:val="28"/>
        </w:rPr>
        <w:t xml:space="preserve"> </w:t>
      </w:r>
      <w:r w:rsidR="004E59DF">
        <w:rPr>
          <w:rFonts w:ascii="Times New Roman" w:hAnsi="Times New Roman" w:cs="Times New Roman"/>
          <w:sz w:val="28"/>
          <w:szCs w:val="28"/>
          <w:lang w:val="bg-BG"/>
        </w:rPr>
        <w:t xml:space="preserve">Това се случи на фона на лошо подготвени и </w:t>
      </w:r>
      <w:r w:rsidR="00CD28DC">
        <w:rPr>
          <w:rFonts w:ascii="Times New Roman" w:hAnsi="Times New Roman" w:cs="Times New Roman"/>
          <w:sz w:val="28"/>
          <w:szCs w:val="28"/>
          <w:lang w:val="bg-BG"/>
        </w:rPr>
        <w:t>като</w:t>
      </w:r>
      <w:r w:rsidR="004E59DF">
        <w:rPr>
          <w:rFonts w:ascii="Times New Roman" w:hAnsi="Times New Roman" w:cs="Times New Roman"/>
          <w:sz w:val="28"/>
          <w:szCs w:val="28"/>
          <w:lang w:val="bg-BG"/>
        </w:rPr>
        <w:t xml:space="preserve"> правило неприятно изненадани национални институции</w:t>
      </w:r>
      <w:r w:rsidR="004A2856" w:rsidRPr="00DC237A">
        <w:rPr>
          <w:rFonts w:ascii="Times New Roman" w:hAnsi="Times New Roman" w:cs="Times New Roman"/>
          <w:sz w:val="28"/>
          <w:szCs w:val="28"/>
        </w:rPr>
        <w:t xml:space="preserve">, </w:t>
      </w:r>
      <w:r w:rsidR="004E59DF">
        <w:rPr>
          <w:rFonts w:ascii="Times New Roman" w:hAnsi="Times New Roman" w:cs="Times New Roman"/>
          <w:sz w:val="28"/>
          <w:szCs w:val="28"/>
          <w:lang w:val="bg-BG"/>
        </w:rPr>
        <w:t>вкл. едно първоначално пасивно Министерство на отбраната</w:t>
      </w:r>
      <w:r w:rsidR="00CD28DC">
        <w:rPr>
          <w:rFonts w:ascii="Times New Roman" w:hAnsi="Times New Roman" w:cs="Times New Roman"/>
          <w:sz w:val="28"/>
          <w:szCs w:val="28"/>
          <w:lang w:val="bg-BG"/>
        </w:rPr>
        <w:t>. Националните институции</w:t>
      </w:r>
      <w:r w:rsidR="004E59DF">
        <w:rPr>
          <w:rFonts w:ascii="Times New Roman" w:hAnsi="Times New Roman" w:cs="Times New Roman"/>
          <w:sz w:val="28"/>
          <w:szCs w:val="28"/>
          <w:lang w:val="bg-BG"/>
        </w:rPr>
        <w:t xml:space="preserve"> не можаха бързо да се противопоставят на потока от дезинформация и </w:t>
      </w:r>
      <w:r w:rsidR="006802A8">
        <w:rPr>
          <w:rFonts w:ascii="Times New Roman" w:hAnsi="Times New Roman" w:cs="Times New Roman"/>
          <w:sz w:val="28"/>
          <w:szCs w:val="28"/>
          <w:lang w:val="bg-BG"/>
        </w:rPr>
        <w:t xml:space="preserve">на време да разяснят на хората цялостната картина, така че да предотвратят въздействието на спекулациите по медиите. Впоследствие бяха положени усилия </w:t>
      </w:r>
      <w:r w:rsidR="00CD28DC">
        <w:rPr>
          <w:rFonts w:ascii="Times New Roman" w:hAnsi="Times New Roman" w:cs="Times New Roman"/>
          <w:sz w:val="28"/>
          <w:szCs w:val="28"/>
          <w:lang w:val="bg-BG"/>
        </w:rPr>
        <w:t>и имаше известен успех в</w:t>
      </w:r>
      <w:r w:rsidR="006802A8">
        <w:rPr>
          <w:rFonts w:ascii="Times New Roman" w:hAnsi="Times New Roman" w:cs="Times New Roman"/>
          <w:sz w:val="28"/>
          <w:szCs w:val="28"/>
          <w:lang w:val="bg-BG"/>
        </w:rPr>
        <w:t xml:space="preserve"> преодоляване</w:t>
      </w:r>
      <w:r w:rsidR="00CD28DC">
        <w:rPr>
          <w:rFonts w:ascii="Times New Roman" w:hAnsi="Times New Roman" w:cs="Times New Roman"/>
          <w:sz w:val="28"/>
          <w:szCs w:val="28"/>
          <w:lang w:val="bg-BG"/>
        </w:rPr>
        <w:t>то</w:t>
      </w:r>
      <w:r w:rsidR="006802A8">
        <w:rPr>
          <w:rFonts w:ascii="Times New Roman" w:hAnsi="Times New Roman" w:cs="Times New Roman"/>
          <w:sz w:val="28"/>
          <w:szCs w:val="28"/>
          <w:lang w:val="bg-BG"/>
        </w:rPr>
        <w:t xml:space="preserve"> на </w:t>
      </w:r>
      <w:r w:rsidR="00FE0F91">
        <w:rPr>
          <w:rFonts w:ascii="Times New Roman" w:hAnsi="Times New Roman" w:cs="Times New Roman"/>
          <w:sz w:val="28"/>
          <w:szCs w:val="28"/>
          <w:lang w:val="bg-BG"/>
        </w:rPr>
        <w:t>проявените</w:t>
      </w:r>
      <w:r w:rsidR="006802A8">
        <w:rPr>
          <w:rFonts w:ascii="Times New Roman" w:hAnsi="Times New Roman" w:cs="Times New Roman"/>
          <w:sz w:val="28"/>
          <w:szCs w:val="28"/>
          <w:lang w:val="bg-BG"/>
        </w:rPr>
        <w:t xml:space="preserve"> слабости</w:t>
      </w:r>
      <w:r w:rsidR="00582896">
        <w:rPr>
          <w:rFonts w:ascii="Times New Roman" w:hAnsi="Times New Roman" w:cs="Times New Roman"/>
          <w:sz w:val="28"/>
          <w:szCs w:val="28"/>
        </w:rPr>
        <w:t>.</w:t>
      </w:r>
    </w:p>
    <w:p w:rsidR="00F91FF4" w:rsidRPr="00DC237A" w:rsidRDefault="00CD7B59"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Оказване на подкрепа на </w:t>
      </w:r>
      <w:r w:rsidRPr="00CD7B59">
        <w:rPr>
          <w:rFonts w:ascii="Times New Roman" w:hAnsi="Times New Roman" w:cs="Times New Roman"/>
          <w:b/>
          <w:sz w:val="28"/>
          <w:szCs w:val="28"/>
          <w:lang w:val="bg-BG"/>
        </w:rPr>
        <w:t>евроскептични, антизападни, псевдонационалистически и проруски</w:t>
      </w:r>
      <w:r>
        <w:rPr>
          <w:rFonts w:ascii="Times New Roman" w:hAnsi="Times New Roman" w:cs="Times New Roman"/>
          <w:sz w:val="28"/>
          <w:szCs w:val="28"/>
          <w:lang w:val="bg-BG"/>
        </w:rPr>
        <w:t xml:space="preserve"> </w:t>
      </w:r>
      <w:r w:rsidR="009451CB" w:rsidRPr="00DC237A">
        <w:rPr>
          <w:rFonts w:ascii="Times New Roman" w:hAnsi="Times New Roman" w:cs="Times New Roman"/>
          <w:sz w:val="28"/>
          <w:szCs w:val="28"/>
        </w:rPr>
        <w:t xml:space="preserve"> </w:t>
      </w:r>
      <w:r>
        <w:rPr>
          <w:rFonts w:ascii="Times New Roman" w:hAnsi="Times New Roman" w:cs="Times New Roman"/>
          <w:b/>
          <w:sz w:val="28"/>
          <w:szCs w:val="28"/>
          <w:lang w:val="bg-BG"/>
        </w:rPr>
        <w:t>политици и партии</w:t>
      </w:r>
      <w:r w:rsidR="00FE0F91">
        <w:rPr>
          <w:rFonts w:ascii="Times New Roman" w:hAnsi="Times New Roman" w:cs="Times New Roman"/>
          <w:b/>
          <w:sz w:val="28"/>
          <w:szCs w:val="28"/>
          <w:lang w:val="bg-BG"/>
        </w:rPr>
        <w:t xml:space="preserve"> е друго средство за  дедтабилизиращо въздействие. </w:t>
      </w:r>
      <w:r w:rsidR="00FE0F91" w:rsidRPr="00FE0F91">
        <w:rPr>
          <w:rFonts w:ascii="Times New Roman" w:hAnsi="Times New Roman" w:cs="Times New Roman"/>
          <w:sz w:val="28"/>
          <w:szCs w:val="28"/>
          <w:lang w:val="bg-BG"/>
        </w:rPr>
        <w:t xml:space="preserve">Особено когато </w:t>
      </w:r>
      <w:r w:rsidR="00FE0F91">
        <w:rPr>
          <w:rFonts w:ascii="Times New Roman" w:hAnsi="Times New Roman" w:cs="Times New Roman"/>
          <w:sz w:val="28"/>
          <w:szCs w:val="28"/>
          <w:lang w:val="bg-BG"/>
        </w:rPr>
        <w:t xml:space="preserve">в перспектива те биха </w:t>
      </w:r>
      <w:r>
        <w:rPr>
          <w:rFonts w:ascii="Times New Roman" w:hAnsi="Times New Roman" w:cs="Times New Roman"/>
          <w:sz w:val="28"/>
          <w:szCs w:val="28"/>
          <w:lang w:val="bg-BG"/>
        </w:rPr>
        <w:t xml:space="preserve">могли да се издигнат до позиции, които да им позволят участие във вземането на решения по отношение на отбраната. </w:t>
      </w:r>
      <w:r w:rsidR="00FE0F91">
        <w:rPr>
          <w:rFonts w:ascii="Times New Roman" w:hAnsi="Times New Roman" w:cs="Times New Roman"/>
          <w:sz w:val="28"/>
          <w:szCs w:val="28"/>
          <w:lang w:val="bg-BG"/>
        </w:rPr>
        <w:t>Такива политици</w:t>
      </w:r>
      <w:r>
        <w:rPr>
          <w:rFonts w:ascii="Times New Roman" w:hAnsi="Times New Roman" w:cs="Times New Roman"/>
          <w:sz w:val="28"/>
          <w:szCs w:val="28"/>
          <w:lang w:val="bg-BG"/>
        </w:rPr>
        <w:t xml:space="preserve"> защитават позиции против НАТО и САЩ в парламента. Като приме</w:t>
      </w:r>
      <w:r w:rsidR="00FE0F91">
        <w:rPr>
          <w:rFonts w:ascii="Times New Roman" w:hAnsi="Times New Roman" w:cs="Times New Roman"/>
          <w:sz w:val="28"/>
          <w:szCs w:val="28"/>
          <w:lang w:val="bg-BG"/>
        </w:rPr>
        <w:t>р</w:t>
      </w:r>
      <w:r>
        <w:rPr>
          <w:rFonts w:ascii="Times New Roman" w:hAnsi="Times New Roman" w:cs="Times New Roman"/>
          <w:sz w:val="28"/>
          <w:szCs w:val="28"/>
          <w:lang w:val="bg-BG"/>
        </w:rPr>
        <w:t xml:space="preserve"> отн</w:t>
      </w:r>
      <w:r w:rsidR="00FE0F91">
        <w:rPr>
          <w:rFonts w:ascii="Times New Roman" w:hAnsi="Times New Roman" w:cs="Times New Roman"/>
          <w:sz w:val="28"/>
          <w:szCs w:val="28"/>
          <w:lang w:val="bg-BG"/>
        </w:rPr>
        <w:t>о</w:t>
      </w:r>
      <w:r>
        <w:rPr>
          <w:rFonts w:ascii="Times New Roman" w:hAnsi="Times New Roman" w:cs="Times New Roman"/>
          <w:sz w:val="28"/>
          <w:szCs w:val="28"/>
          <w:lang w:val="bg-BG"/>
        </w:rPr>
        <w:t xml:space="preserve">во може </w:t>
      </w:r>
      <w:r w:rsidR="00CE6255">
        <w:rPr>
          <w:rFonts w:ascii="Times New Roman" w:hAnsi="Times New Roman" w:cs="Times New Roman"/>
          <w:sz w:val="28"/>
          <w:szCs w:val="28"/>
          <w:lang w:val="bg-BG"/>
        </w:rPr>
        <w:t>да се посочи партия АТАКА</w:t>
      </w:r>
      <w:r>
        <w:rPr>
          <w:rFonts w:ascii="Times New Roman" w:hAnsi="Times New Roman" w:cs="Times New Roman"/>
          <w:sz w:val="28"/>
          <w:szCs w:val="28"/>
          <w:lang w:val="bg-BG"/>
        </w:rPr>
        <w:t>.</w:t>
      </w:r>
      <w:r w:rsidR="0080302D" w:rsidRPr="00DC237A">
        <w:rPr>
          <w:rFonts w:ascii="Times New Roman" w:hAnsi="Times New Roman" w:cs="Times New Roman"/>
          <w:sz w:val="28"/>
          <w:szCs w:val="28"/>
        </w:rPr>
        <w:t xml:space="preserve"> </w:t>
      </w:r>
      <w:r>
        <w:rPr>
          <w:rFonts w:ascii="Times New Roman" w:hAnsi="Times New Roman" w:cs="Times New Roman"/>
          <w:sz w:val="28"/>
          <w:szCs w:val="28"/>
          <w:lang w:val="bg-BG"/>
        </w:rPr>
        <w:t>В този контекст смущаващо</w:t>
      </w:r>
      <w:r w:rsidR="00FE0F91">
        <w:rPr>
          <w:rFonts w:ascii="Times New Roman" w:hAnsi="Times New Roman" w:cs="Times New Roman"/>
          <w:sz w:val="28"/>
          <w:szCs w:val="28"/>
          <w:lang w:val="bg-BG"/>
        </w:rPr>
        <w:t>то</w:t>
      </w:r>
      <w:r w:rsidR="00FE0F91" w:rsidRPr="00FE0F91">
        <w:rPr>
          <w:rFonts w:ascii="Times New Roman" w:hAnsi="Times New Roman" w:cs="Times New Roman"/>
          <w:sz w:val="28"/>
          <w:szCs w:val="28"/>
          <w:lang w:val="bg-BG"/>
        </w:rPr>
        <w:t xml:space="preserve"> </w:t>
      </w:r>
      <w:r w:rsidR="00FE0F91">
        <w:rPr>
          <w:rFonts w:ascii="Times New Roman" w:hAnsi="Times New Roman" w:cs="Times New Roman"/>
          <w:sz w:val="28"/>
          <w:szCs w:val="28"/>
          <w:lang w:val="bg-BG"/>
        </w:rPr>
        <w:t>е</w:t>
      </w:r>
      <w:r>
        <w:rPr>
          <w:rFonts w:ascii="Times New Roman" w:hAnsi="Times New Roman" w:cs="Times New Roman"/>
          <w:sz w:val="28"/>
          <w:szCs w:val="28"/>
          <w:lang w:val="bg-BG"/>
        </w:rPr>
        <w:t>, че не само политически крайни и маргинални партии и политици защитават проруски позиции</w:t>
      </w:r>
      <w:r w:rsidR="00727DC7" w:rsidRPr="00DC237A">
        <w:rPr>
          <w:rFonts w:ascii="Times New Roman" w:hAnsi="Times New Roman" w:cs="Times New Roman"/>
          <w:sz w:val="28"/>
          <w:szCs w:val="28"/>
        </w:rPr>
        <w:t xml:space="preserve">. </w:t>
      </w:r>
      <w:r w:rsidR="00FE0F91">
        <w:rPr>
          <w:rFonts w:ascii="Times New Roman" w:hAnsi="Times New Roman" w:cs="Times New Roman"/>
          <w:sz w:val="28"/>
          <w:szCs w:val="28"/>
          <w:lang w:val="bg-BG"/>
        </w:rPr>
        <w:t xml:space="preserve">Това правят и някои от утвърдените основни политически партии. </w:t>
      </w:r>
      <w:r w:rsidR="00CE6255">
        <w:rPr>
          <w:rFonts w:ascii="Times New Roman" w:hAnsi="Times New Roman" w:cs="Times New Roman"/>
          <w:sz w:val="28"/>
          <w:szCs w:val="28"/>
          <w:lang w:val="bg-BG"/>
        </w:rPr>
        <w:t>БСП</w:t>
      </w:r>
      <w:r>
        <w:rPr>
          <w:rFonts w:ascii="Times New Roman" w:hAnsi="Times New Roman" w:cs="Times New Roman"/>
          <w:sz w:val="28"/>
          <w:szCs w:val="28"/>
          <w:lang w:val="bg-BG"/>
        </w:rPr>
        <w:t xml:space="preserve"> също отстоява позиции</w:t>
      </w:r>
      <w:r w:rsidR="00FE0F91">
        <w:rPr>
          <w:rFonts w:ascii="Times New Roman" w:hAnsi="Times New Roman" w:cs="Times New Roman"/>
          <w:sz w:val="28"/>
          <w:szCs w:val="28"/>
          <w:lang w:val="bg-BG"/>
        </w:rPr>
        <w:t xml:space="preserve"> в подкрепа на Русия и следователно – на политиката й</w:t>
      </w:r>
      <w:r>
        <w:rPr>
          <w:rFonts w:ascii="Times New Roman" w:hAnsi="Times New Roman" w:cs="Times New Roman"/>
          <w:sz w:val="28"/>
          <w:szCs w:val="28"/>
          <w:lang w:val="bg-BG"/>
        </w:rPr>
        <w:t xml:space="preserve">, като например премахването на санкциите срещу </w:t>
      </w:r>
      <w:r w:rsidR="00FE0F91">
        <w:rPr>
          <w:rFonts w:ascii="Times New Roman" w:hAnsi="Times New Roman" w:cs="Times New Roman"/>
          <w:sz w:val="28"/>
          <w:szCs w:val="28"/>
          <w:lang w:val="bg-BG"/>
        </w:rPr>
        <w:t xml:space="preserve">Москва. Това е факт, </w:t>
      </w:r>
      <w:r>
        <w:rPr>
          <w:rFonts w:ascii="Times New Roman" w:hAnsi="Times New Roman" w:cs="Times New Roman"/>
          <w:sz w:val="28"/>
          <w:szCs w:val="28"/>
          <w:lang w:val="bg-BG"/>
        </w:rPr>
        <w:t xml:space="preserve">независимо, че </w:t>
      </w:r>
      <w:r w:rsidR="00FE0F91">
        <w:rPr>
          <w:rFonts w:ascii="Times New Roman" w:hAnsi="Times New Roman" w:cs="Times New Roman"/>
          <w:sz w:val="28"/>
          <w:szCs w:val="28"/>
          <w:lang w:val="bg-BG"/>
        </w:rPr>
        <w:t xml:space="preserve">лидерите на БСП </w:t>
      </w:r>
      <w:r>
        <w:rPr>
          <w:rFonts w:ascii="Times New Roman" w:hAnsi="Times New Roman" w:cs="Times New Roman"/>
          <w:sz w:val="28"/>
          <w:szCs w:val="28"/>
          <w:lang w:val="bg-BG"/>
        </w:rPr>
        <w:t>се обявяват принципно „З</w:t>
      </w:r>
      <w:r w:rsidR="00CE6255">
        <w:rPr>
          <w:rFonts w:ascii="Times New Roman" w:hAnsi="Times New Roman" w:cs="Times New Roman"/>
          <w:sz w:val="28"/>
          <w:szCs w:val="28"/>
          <w:lang w:val="bg-BG"/>
        </w:rPr>
        <w:t>А</w:t>
      </w:r>
      <w:r>
        <w:rPr>
          <w:rFonts w:ascii="Times New Roman" w:hAnsi="Times New Roman" w:cs="Times New Roman"/>
          <w:sz w:val="28"/>
          <w:szCs w:val="28"/>
          <w:lang w:val="bg-BG"/>
        </w:rPr>
        <w:t>“ НАТО</w:t>
      </w:r>
      <w:r>
        <w:rPr>
          <w:rFonts w:ascii="Times New Roman" w:hAnsi="Times New Roman" w:cs="Times New Roman"/>
          <w:sz w:val="28"/>
          <w:szCs w:val="28"/>
        </w:rPr>
        <w:t xml:space="preserve"> </w:t>
      </w:r>
      <w:r>
        <w:rPr>
          <w:rFonts w:ascii="Times New Roman" w:hAnsi="Times New Roman" w:cs="Times New Roman"/>
          <w:sz w:val="28"/>
          <w:szCs w:val="28"/>
          <w:lang w:val="bg-BG"/>
        </w:rPr>
        <w:t>и ЕС</w:t>
      </w:r>
      <w:r w:rsidR="00531D8F">
        <w:rPr>
          <w:rFonts w:ascii="Times New Roman" w:hAnsi="Times New Roman" w:cs="Times New Roman"/>
          <w:sz w:val="28"/>
          <w:szCs w:val="28"/>
        </w:rPr>
        <w:t xml:space="preserve"> </w:t>
      </w:r>
      <w:r>
        <w:rPr>
          <w:rFonts w:ascii="Times New Roman" w:hAnsi="Times New Roman" w:cs="Times New Roman"/>
          <w:sz w:val="28"/>
          <w:szCs w:val="28"/>
          <w:lang w:val="bg-BG"/>
        </w:rPr>
        <w:t xml:space="preserve">и </w:t>
      </w:r>
      <w:r w:rsidR="00FE0F91">
        <w:rPr>
          <w:rFonts w:ascii="Times New Roman" w:hAnsi="Times New Roman" w:cs="Times New Roman"/>
          <w:sz w:val="28"/>
          <w:szCs w:val="28"/>
          <w:lang w:val="bg-BG"/>
        </w:rPr>
        <w:t>повтарят</w:t>
      </w:r>
      <w:r>
        <w:rPr>
          <w:rFonts w:ascii="Times New Roman" w:hAnsi="Times New Roman" w:cs="Times New Roman"/>
          <w:sz w:val="28"/>
          <w:szCs w:val="28"/>
          <w:lang w:val="bg-BG"/>
        </w:rPr>
        <w:t>, че по никакъв начин не поставят членството в двете организации под въпрос.</w:t>
      </w:r>
      <w:r w:rsidR="00727DC7"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Това, което обаче те поставят </w:t>
      </w:r>
      <w:r w:rsidR="00EA2052">
        <w:rPr>
          <w:rFonts w:ascii="Times New Roman" w:hAnsi="Times New Roman" w:cs="Times New Roman"/>
          <w:sz w:val="28"/>
          <w:szCs w:val="28"/>
          <w:lang w:val="bg-BG"/>
        </w:rPr>
        <w:t xml:space="preserve">под въпрос е конкретният национален принос към Алианса и следователно </w:t>
      </w:r>
      <w:r w:rsidR="00CE6255">
        <w:rPr>
          <w:rFonts w:ascii="Times New Roman" w:hAnsi="Times New Roman" w:cs="Times New Roman"/>
          <w:sz w:val="28"/>
          <w:szCs w:val="28"/>
          <w:lang w:val="bg-BG"/>
        </w:rPr>
        <w:t>–</w:t>
      </w:r>
      <w:r w:rsidR="00EA2052">
        <w:rPr>
          <w:rFonts w:ascii="Times New Roman" w:hAnsi="Times New Roman" w:cs="Times New Roman"/>
          <w:sz w:val="28"/>
          <w:szCs w:val="28"/>
          <w:lang w:val="bg-BG"/>
        </w:rPr>
        <w:t xml:space="preserve"> </w:t>
      </w:r>
      <w:r w:rsidR="00CE6255">
        <w:rPr>
          <w:rFonts w:ascii="Times New Roman" w:hAnsi="Times New Roman" w:cs="Times New Roman"/>
          <w:sz w:val="28"/>
          <w:szCs w:val="28"/>
          <w:lang w:val="bg-BG"/>
        </w:rPr>
        <w:t>същността на солидарността и идеята за справедливо разпределяне на тежестите и отговорностите</w:t>
      </w:r>
      <w:r w:rsidR="00727DC7" w:rsidRPr="00DC237A">
        <w:rPr>
          <w:rFonts w:ascii="Times New Roman" w:hAnsi="Times New Roman" w:cs="Times New Roman"/>
          <w:sz w:val="28"/>
          <w:szCs w:val="28"/>
        </w:rPr>
        <w:t>.</w:t>
      </w:r>
      <w:r w:rsidR="00FE0F91">
        <w:rPr>
          <w:rFonts w:ascii="Times New Roman" w:hAnsi="Times New Roman" w:cs="Times New Roman"/>
          <w:sz w:val="28"/>
          <w:szCs w:val="28"/>
          <w:lang w:val="bg-BG"/>
        </w:rPr>
        <w:t xml:space="preserve"> Линията на БСП спрямо НАТО и съюзните инициативи може да се обобщи с формулата: „Принципно сме „ЗА“, но в конкретния случай се въздържаме“. </w:t>
      </w:r>
      <w:r w:rsidR="00CE6255">
        <w:rPr>
          <w:rFonts w:ascii="Times New Roman" w:hAnsi="Times New Roman" w:cs="Times New Roman"/>
          <w:sz w:val="28"/>
          <w:szCs w:val="28"/>
          <w:lang w:val="bg-BG"/>
        </w:rPr>
        <w:t>Тревога будят също така някои заявени позиции по отношение на Русия (особено по санкциите) и по въпроса за присъствието на НАТО в Черно море от страна на ГЕРБ. Ръководството на ГЕРБ, особено по време на предизборни кампании,</w:t>
      </w:r>
      <w:r w:rsidR="00886F6B">
        <w:rPr>
          <w:rFonts w:ascii="Times New Roman" w:hAnsi="Times New Roman" w:cs="Times New Roman"/>
          <w:sz w:val="28"/>
          <w:szCs w:val="28"/>
        </w:rPr>
        <w:t xml:space="preserve"> </w:t>
      </w:r>
      <w:r w:rsidR="00CE6255">
        <w:rPr>
          <w:rFonts w:ascii="Times New Roman" w:hAnsi="Times New Roman" w:cs="Times New Roman"/>
          <w:sz w:val="28"/>
          <w:szCs w:val="28"/>
          <w:lang w:val="bg-BG"/>
        </w:rPr>
        <w:t xml:space="preserve">като например </w:t>
      </w:r>
      <w:r w:rsidR="00FE0F91">
        <w:rPr>
          <w:rFonts w:ascii="Times New Roman" w:hAnsi="Times New Roman" w:cs="Times New Roman"/>
          <w:sz w:val="28"/>
          <w:szCs w:val="28"/>
          <w:lang w:val="bg-BG"/>
        </w:rPr>
        <w:t>при</w:t>
      </w:r>
      <w:r w:rsidR="00CE6255">
        <w:rPr>
          <w:rFonts w:ascii="Times New Roman" w:hAnsi="Times New Roman" w:cs="Times New Roman"/>
          <w:sz w:val="28"/>
          <w:szCs w:val="28"/>
          <w:lang w:val="bg-BG"/>
        </w:rPr>
        <w:t xml:space="preserve"> предсрочните </w:t>
      </w:r>
      <w:r w:rsidR="00FE0F91">
        <w:rPr>
          <w:rFonts w:ascii="Times New Roman" w:hAnsi="Times New Roman" w:cs="Times New Roman"/>
          <w:sz w:val="28"/>
          <w:szCs w:val="28"/>
          <w:lang w:val="bg-BG"/>
        </w:rPr>
        <w:lastRenderedPageBreak/>
        <w:t xml:space="preserve">парламентарни </w:t>
      </w:r>
      <w:r w:rsidR="00CE6255">
        <w:rPr>
          <w:rFonts w:ascii="Times New Roman" w:hAnsi="Times New Roman" w:cs="Times New Roman"/>
          <w:sz w:val="28"/>
          <w:szCs w:val="28"/>
          <w:lang w:val="bg-BG"/>
        </w:rPr>
        <w:t>избори от пролетта на 2017 г., се опитва да достигне до някои от ляво-ориентираните гласоподаватели. В усилията си да привлече част от потенциалните избиратели на БСП</w:t>
      </w:r>
      <w:r w:rsidR="00886F6B">
        <w:rPr>
          <w:rFonts w:ascii="Times New Roman" w:hAnsi="Times New Roman" w:cs="Times New Roman"/>
          <w:sz w:val="28"/>
          <w:szCs w:val="28"/>
        </w:rPr>
        <w:t xml:space="preserve">, </w:t>
      </w:r>
      <w:r w:rsidR="00CE6255">
        <w:rPr>
          <w:rFonts w:ascii="Times New Roman" w:hAnsi="Times New Roman" w:cs="Times New Roman"/>
          <w:sz w:val="28"/>
          <w:szCs w:val="28"/>
          <w:lang w:val="bg-BG"/>
        </w:rPr>
        <w:t>Бойко Борисов се обяви против засилването на присъствието на НАТО в Черно море</w:t>
      </w:r>
      <w:r w:rsidR="007F0F81">
        <w:rPr>
          <w:rStyle w:val="FootnoteReference"/>
          <w:rFonts w:ascii="Times New Roman" w:hAnsi="Times New Roman" w:cs="Times New Roman"/>
          <w:sz w:val="28"/>
          <w:szCs w:val="28"/>
        </w:rPr>
        <w:footnoteReference w:id="18"/>
      </w:r>
      <w:r w:rsidR="007F0F81">
        <w:rPr>
          <w:rFonts w:ascii="Times New Roman" w:hAnsi="Times New Roman" w:cs="Times New Roman"/>
          <w:sz w:val="28"/>
          <w:szCs w:val="28"/>
        </w:rPr>
        <w:t xml:space="preserve">, </w:t>
      </w:r>
      <w:r w:rsidR="00CE6255">
        <w:rPr>
          <w:rFonts w:ascii="Times New Roman" w:hAnsi="Times New Roman" w:cs="Times New Roman"/>
          <w:sz w:val="28"/>
          <w:szCs w:val="28"/>
          <w:lang w:val="bg-BG"/>
        </w:rPr>
        <w:t xml:space="preserve">независимо от официално заявената пронатовска позиция на </w:t>
      </w:r>
      <w:r w:rsidR="00FE0F91">
        <w:rPr>
          <w:rFonts w:ascii="Times New Roman" w:hAnsi="Times New Roman" w:cs="Times New Roman"/>
          <w:sz w:val="28"/>
          <w:szCs w:val="28"/>
          <w:lang w:val="bg-BG"/>
        </w:rPr>
        <w:t>партията</w:t>
      </w:r>
      <w:r w:rsidR="007F0F81">
        <w:rPr>
          <w:rFonts w:ascii="Times New Roman" w:hAnsi="Times New Roman" w:cs="Times New Roman"/>
          <w:sz w:val="28"/>
          <w:szCs w:val="28"/>
        </w:rPr>
        <w:t>.</w:t>
      </w:r>
      <w:r w:rsidR="0071365D">
        <w:rPr>
          <w:rFonts w:ascii="Times New Roman" w:hAnsi="Times New Roman" w:cs="Times New Roman"/>
          <w:sz w:val="28"/>
          <w:szCs w:val="28"/>
        </w:rPr>
        <w:t xml:space="preserve"> </w:t>
      </w:r>
      <w:r w:rsidR="00CE6255">
        <w:rPr>
          <w:rFonts w:ascii="Times New Roman" w:hAnsi="Times New Roman" w:cs="Times New Roman"/>
          <w:sz w:val="28"/>
          <w:szCs w:val="28"/>
          <w:lang w:val="bg-BG"/>
        </w:rPr>
        <w:t xml:space="preserve">Този ход очевидно </w:t>
      </w:r>
      <w:r w:rsidR="00FE0F91">
        <w:rPr>
          <w:rFonts w:ascii="Times New Roman" w:hAnsi="Times New Roman" w:cs="Times New Roman"/>
          <w:sz w:val="28"/>
          <w:szCs w:val="28"/>
          <w:lang w:val="bg-BG"/>
        </w:rPr>
        <w:t>беше</w:t>
      </w:r>
      <w:r w:rsidR="00CE6255">
        <w:rPr>
          <w:rFonts w:ascii="Times New Roman" w:hAnsi="Times New Roman" w:cs="Times New Roman"/>
          <w:sz w:val="28"/>
          <w:szCs w:val="28"/>
          <w:lang w:val="bg-BG"/>
        </w:rPr>
        <w:t xml:space="preserve"> мотивиран от контекста на предсрочните избори</w:t>
      </w:r>
      <w:r w:rsidR="00FE0F91">
        <w:rPr>
          <w:rFonts w:ascii="Times New Roman" w:hAnsi="Times New Roman" w:cs="Times New Roman"/>
          <w:sz w:val="28"/>
          <w:szCs w:val="28"/>
          <w:lang w:val="bg-BG"/>
        </w:rPr>
        <w:t>, като</w:t>
      </w:r>
      <w:r w:rsidR="00CE6255">
        <w:rPr>
          <w:rFonts w:ascii="Times New Roman" w:hAnsi="Times New Roman" w:cs="Times New Roman"/>
          <w:sz w:val="28"/>
          <w:szCs w:val="28"/>
          <w:lang w:val="bg-BG"/>
        </w:rPr>
        <w:t xml:space="preserve"> надеждата е, че това не </w:t>
      </w:r>
      <w:r w:rsidR="00FE0F91">
        <w:rPr>
          <w:rFonts w:ascii="Times New Roman" w:hAnsi="Times New Roman" w:cs="Times New Roman"/>
          <w:sz w:val="28"/>
          <w:szCs w:val="28"/>
          <w:lang w:val="bg-BG"/>
        </w:rPr>
        <w:t>води до</w:t>
      </w:r>
      <w:r w:rsidR="00CE6255">
        <w:rPr>
          <w:rFonts w:ascii="Times New Roman" w:hAnsi="Times New Roman" w:cs="Times New Roman"/>
          <w:sz w:val="28"/>
          <w:szCs w:val="28"/>
          <w:lang w:val="bg-BG"/>
        </w:rPr>
        <w:t xml:space="preserve"> реална промяна в ориентацията.</w:t>
      </w:r>
      <w:r w:rsidR="005A0064">
        <w:rPr>
          <w:rFonts w:ascii="Times New Roman" w:hAnsi="Times New Roman" w:cs="Times New Roman"/>
          <w:sz w:val="28"/>
          <w:szCs w:val="28"/>
        </w:rPr>
        <w:t xml:space="preserve"> </w:t>
      </w:r>
      <w:r w:rsidR="00CE6255">
        <w:rPr>
          <w:rFonts w:ascii="Times New Roman" w:hAnsi="Times New Roman" w:cs="Times New Roman"/>
          <w:sz w:val="28"/>
          <w:szCs w:val="28"/>
          <w:lang w:val="bg-BG"/>
        </w:rPr>
        <w:t xml:space="preserve">Тези изказвания </w:t>
      </w:r>
      <w:r w:rsidR="00FE0F91">
        <w:rPr>
          <w:rFonts w:ascii="Times New Roman" w:hAnsi="Times New Roman" w:cs="Times New Roman"/>
          <w:sz w:val="28"/>
          <w:szCs w:val="28"/>
          <w:lang w:val="bg-BG"/>
        </w:rPr>
        <w:t>бяха</w:t>
      </w:r>
      <w:r w:rsidR="00CE6255">
        <w:rPr>
          <w:rFonts w:ascii="Times New Roman" w:hAnsi="Times New Roman" w:cs="Times New Roman"/>
          <w:sz w:val="28"/>
          <w:szCs w:val="28"/>
          <w:lang w:val="bg-BG"/>
        </w:rPr>
        <w:t xml:space="preserve"> насочени към част от избирателите, очевидно с надеждата те да не бъдат вземани под внимание от съюзниците в НАТО. Ето как темата за НАТО и въпросът за реалния</w:t>
      </w:r>
      <w:r w:rsidR="00FE0F91">
        <w:rPr>
          <w:rFonts w:ascii="Times New Roman" w:hAnsi="Times New Roman" w:cs="Times New Roman"/>
          <w:sz w:val="28"/>
          <w:szCs w:val="28"/>
          <w:lang w:val="bg-BG"/>
        </w:rPr>
        <w:t xml:space="preserve"> принос на България към Алианса</w:t>
      </w:r>
      <w:r w:rsidR="00CE6255">
        <w:rPr>
          <w:rFonts w:ascii="Times New Roman" w:hAnsi="Times New Roman" w:cs="Times New Roman"/>
          <w:sz w:val="28"/>
          <w:szCs w:val="28"/>
          <w:lang w:val="bg-BG"/>
        </w:rPr>
        <w:t xml:space="preserve"> бяха превърнати в заложници на вътрешния, тя</w:t>
      </w:r>
      <w:r w:rsidR="00056300">
        <w:rPr>
          <w:rFonts w:ascii="Times New Roman" w:hAnsi="Times New Roman" w:cs="Times New Roman"/>
          <w:sz w:val="28"/>
          <w:szCs w:val="28"/>
          <w:lang w:val="bg-BG"/>
        </w:rPr>
        <w:t xml:space="preserve">сно ориентиран политически дебат, както и на необходимостта да се спечелят допълнителни проценти </w:t>
      </w:r>
      <w:r w:rsidR="00FE0F91">
        <w:rPr>
          <w:rFonts w:ascii="Times New Roman" w:hAnsi="Times New Roman" w:cs="Times New Roman"/>
          <w:sz w:val="28"/>
          <w:szCs w:val="28"/>
          <w:lang w:val="bg-BG"/>
        </w:rPr>
        <w:t>при</w:t>
      </w:r>
      <w:r w:rsidR="00056300">
        <w:rPr>
          <w:rFonts w:ascii="Times New Roman" w:hAnsi="Times New Roman" w:cs="Times New Roman"/>
          <w:sz w:val="28"/>
          <w:szCs w:val="28"/>
          <w:lang w:val="bg-BG"/>
        </w:rPr>
        <w:t xml:space="preserve"> предсрочните избори. Крехкото коалиционно правителство на Бойко Борисов, сформирано на 4 май 2017 г., се основава на компромис и е продукт на философията „търсене на средния път“.</w:t>
      </w:r>
      <w:r w:rsidR="00105997">
        <w:rPr>
          <w:rFonts w:ascii="Times New Roman" w:hAnsi="Times New Roman" w:cs="Times New Roman"/>
          <w:sz w:val="28"/>
          <w:szCs w:val="28"/>
        </w:rPr>
        <w:t xml:space="preserve"> </w:t>
      </w:r>
      <w:r w:rsidR="00056300">
        <w:rPr>
          <w:rFonts w:ascii="Times New Roman" w:hAnsi="Times New Roman" w:cs="Times New Roman"/>
          <w:sz w:val="28"/>
          <w:szCs w:val="28"/>
          <w:lang w:val="bg-BG"/>
        </w:rPr>
        <w:t>Това, което държи кабинета за момента заедно са дълбоко вкоренените взаимни интереси на неговите идеологически хетерогенни елементи. Предстоящото през първата половина на 2018 г. българско Председателство на Съвета на ЕС слу</w:t>
      </w:r>
      <w:r w:rsidR="00FE0F91">
        <w:rPr>
          <w:rFonts w:ascii="Times New Roman" w:hAnsi="Times New Roman" w:cs="Times New Roman"/>
          <w:sz w:val="28"/>
          <w:szCs w:val="28"/>
          <w:lang w:val="bg-BG"/>
        </w:rPr>
        <w:t>ж</w:t>
      </w:r>
      <w:r w:rsidR="00056300">
        <w:rPr>
          <w:rFonts w:ascii="Times New Roman" w:hAnsi="Times New Roman" w:cs="Times New Roman"/>
          <w:sz w:val="28"/>
          <w:szCs w:val="28"/>
          <w:lang w:val="bg-BG"/>
        </w:rPr>
        <w:t xml:space="preserve">и като последната спойка, която може да задържи </w:t>
      </w:r>
      <w:r w:rsidR="00FE0F91">
        <w:rPr>
          <w:rFonts w:ascii="Times New Roman" w:hAnsi="Times New Roman" w:cs="Times New Roman"/>
          <w:sz w:val="28"/>
          <w:szCs w:val="28"/>
          <w:lang w:val="bg-BG"/>
        </w:rPr>
        <w:t>коалицията заедно поне</w:t>
      </w:r>
      <w:r w:rsidR="00056300">
        <w:rPr>
          <w:rFonts w:ascii="Times New Roman" w:hAnsi="Times New Roman" w:cs="Times New Roman"/>
          <w:sz w:val="28"/>
          <w:szCs w:val="28"/>
          <w:lang w:val="bg-BG"/>
        </w:rPr>
        <w:t xml:space="preserve"> в средносрочен план. </w:t>
      </w:r>
      <w:r w:rsidR="00105997">
        <w:rPr>
          <w:rFonts w:ascii="Times New Roman" w:hAnsi="Times New Roman" w:cs="Times New Roman"/>
          <w:sz w:val="28"/>
          <w:szCs w:val="28"/>
        </w:rPr>
        <w:t xml:space="preserve"> </w:t>
      </w:r>
      <w:r w:rsidR="00056300">
        <w:rPr>
          <w:rFonts w:ascii="Times New Roman" w:hAnsi="Times New Roman" w:cs="Times New Roman"/>
          <w:sz w:val="28"/>
          <w:szCs w:val="28"/>
          <w:lang w:val="bg-BG"/>
        </w:rPr>
        <w:t xml:space="preserve">Това, което обаче </w:t>
      </w:r>
      <w:r w:rsidR="00F57F55">
        <w:rPr>
          <w:rFonts w:ascii="Times New Roman" w:hAnsi="Times New Roman" w:cs="Times New Roman"/>
          <w:sz w:val="28"/>
          <w:szCs w:val="28"/>
          <w:lang w:val="bg-BG"/>
        </w:rPr>
        <w:t>е съществено е</w:t>
      </w:r>
      <w:r w:rsidR="00056300">
        <w:rPr>
          <w:rFonts w:ascii="Times New Roman" w:hAnsi="Times New Roman" w:cs="Times New Roman"/>
          <w:sz w:val="28"/>
          <w:szCs w:val="28"/>
          <w:lang w:val="bg-BG"/>
        </w:rPr>
        <w:t>, че партия АТАКА</w:t>
      </w:r>
      <w:r w:rsidR="007C458F">
        <w:rPr>
          <w:rFonts w:ascii="Times New Roman" w:hAnsi="Times New Roman" w:cs="Times New Roman"/>
          <w:sz w:val="28"/>
          <w:szCs w:val="28"/>
        </w:rPr>
        <w:t xml:space="preserve"> </w:t>
      </w:r>
      <w:r w:rsidR="00056300">
        <w:rPr>
          <w:rFonts w:ascii="Times New Roman" w:hAnsi="Times New Roman" w:cs="Times New Roman"/>
          <w:sz w:val="28"/>
          <w:szCs w:val="28"/>
          <w:lang w:val="bg-BG"/>
        </w:rPr>
        <w:t>сега е част от управляващата коалиция</w:t>
      </w:r>
      <w:r w:rsidR="007C458F">
        <w:rPr>
          <w:rFonts w:ascii="Times New Roman" w:hAnsi="Times New Roman" w:cs="Times New Roman"/>
          <w:sz w:val="28"/>
          <w:szCs w:val="28"/>
        </w:rPr>
        <w:t xml:space="preserve">. </w:t>
      </w:r>
      <w:r w:rsidR="00056300">
        <w:rPr>
          <w:rFonts w:ascii="Times New Roman" w:hAnsi="Times New Roman" w:cs="Times New Roman"/>
          <w:sz w:val="28"/>
          <w:szCs w:val="28"/>
          <w:lang w:val="bg-BG"/>
        </w:rPr>
        <w:t>Към момента Волен Сидеров изглежда достатъчно „умиротворен“ и поддържа относително по-малко видими публични изяви, в контраст с някогашната му линия на поведение.</w:t>
      </w:r>
    </w:p>
    <w:p w:rsidR="00F91FF4" w:rsidRPr="00DC237A" w:rsidRDefault="00B351F2"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Лансиране на </w:t>
      </w:r>
      <w:r w:rsidRPr="00B351F2">
        <w:rPr>
          <w:rFonts w:ascii="Times New Roman" w:hAnsi="Times New Roman" w:cs="Times New Roman"/>
          <w:b/>
          <w:sz w:val="28"/>
          <w:szCs w:val="28"/>
          <w:lang w:val="bg-BG"/>
        </w:rPr>
        <w:t>нереалистични и носталгични идеи за отбраната</w:t>
      </w:r>
      <w:r>
        <w:rPr>
          <w:rFonts w:ascii="Times New Roman" w:hAnsi="Times New Roman" w:cs="Times New Roman"/>
          <w:sz w:val="28"/>
          <w:szCs w:val="28"/>
          <w:lang w:val="bg-BG"/>
        </w:rPr>
        <w:t>. Тук особено се откроява идеята за връщане на наборната военна служба</w:t>
      </w:r>
      <w:r w:rsidR="00F57F55">
        <w:rPr>
          <w:rFonts w:ascii="Times New Roman" w:hAnsi="Times New Roman" w:cs="Times New Roman"/>
          <w:sz w:val="28"/>
          <w:szCs w:val="28"/>
          <w:lang w:val="bg-BG"/>
        </w:rPr>
        <w:t>, позната ни от недалечното минало</w:t>
      </w:r>
      <w:r w:rsidR="003E1D4C" w:rsidRPr="00DC237A">
        <w:rPr>
          <w:rFonts w:ascii="Times New Roman" w:hAnsi="Times New Roman" w:cs="Times New Roman"/>
          <w:sz w:val="28"/>
          <w:szCs w:val="28"/>
        </w:rPr>
        <w:t xml:space="preserve">. </w:t>
      </w:r>
      <w:r>
        <w:rPr>
          <w:rFonts w:ascii="Times New Roman" w:hAnsi="Times New Roman" w:cs="Times New Roman"/>
          <w:sz w:val="28"/>
          <w:szCs w:val="28"/>
          <w:lang w:val="bg-BG"/>
        </w:rPr>
        <w:t>Подобни идеи отклоняват вниманието от най-наболелите въпроси, стоящи пред българските въоръжени сили</w:t>
      </w:r>
      <w:r w:rsidR="00B00532" w:rsidRPr="00B00532">
        <w:rPr>
          <w:rFonts w:ascii="Times New Roman" w:hAnsi="Times New Roman" w:cs="Times New Roman"/>
          <w:sz w:val="28"/>
          <w:szCs w:val="28"/>
          <w:lang w:val="bg-BG"/>
        </w:rPr>
        <w:t xml:space="preserve"> </w:t>
      </w:r>
      <w:r w:rsidR="00B00532">
        <w:rPr>
          <w:rFonts w:ascii="Times New Roman" w:hAnsi="Times New Roman" w:cs="Times New Roman"/>
          <w:sz w:val="28"/>
          <w:szCs w:val="28"/>
          <w:lang w:val="bg-BG"/>
        </w:rPr>
        <w:t>сега</w:t>
      </w:r>
      <w:r>
        <w:rPr>
          <w:rFonts w:ascii="Times New Roman" w:hAnsi="Times New Roman" w:cs="Times New Roman"/>
          <w:sz w:val="28"/>
          <w:szCs w:val="28"/>
          <w:lang w:val="bg-BG"/>
        </w:rPr>
        <w:t>. Тези идеи могат да доведат до пропиляване на ограничени ценни ресурси, ако някога въобще им бъде дадена възможност за реализация</w:t>
      </w:r>
      <w:r w:rsidR="003E1D4C" w:rsidRPr="00DC237A">
        <w:rPr>
          <w:rFonts w:ascii="Times New Roman" w:hAnsi="Times New Roman" w:cs="Times New Roman"/>
          <w:sz w:val="28"/>
          <w:szCs w:val="28"/>
        </w:rPr>
        <w:t>.</w:t>
      </w:r>
      <w:r w:rsidR="0085345E"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Друг пример в това отношение е </w:t>
      </w:r>
      <w:r w:rsidR="00490AEE">
        <w:rPr>
          <w:rFonts w:ascii="Times New Roman" w:hAnsi="Times New Roman" w:cs="Times New Roman"/>
          <w:sz w:val="28"/>
          <w:szCs w:val="28"/>
          <w:lang w:val="bg-BG"/>
        </w:rPr>
        <w:t xml:space="preserve">лансирането на идеи за нереалистично голям брой военнослужещи, които би </w:t>
      </w:r>
      <w:r w:rsidR="00900CD2">
        <w:rPr>
          <w:rFonts w:ascii="Times New Roman" w:hAnsi="Times New Roman" w:cs="Times New Roman"/>
          <w:sz w:val="28"/>
          <w:szCs w:val="28"/>
          <w:lang w:val="bg-BG"/>
        </w:rPr>
        <w:t xml:space="preserve">следвало </w:t>
      </w:r>
      <w:r w:rsidR="00B00532">
        <w:rPr>
          <w:rFonts w:ascii="Times New Roman" w:hAnsi="Times New Roman" w:cs="Times New Roman"/>
          <w:sz w:val="28"/>
          <w:szCs w:val="28"/>
          <w:lang w:val="bg-BG"/>
        </w:rPr>
        <w:t>в момента</w:t>
      </w:r>
      <w:r w:rsidR="00490AEE">
        <w:rPr>
          <w:rFonts w:ascii="Times New Roman" w:hAnsi="Times New Roman" w:cs="Times New Roman"/>
          <w:sz w:val="28"/>
          <w:szCs w:val="28"/>
          <w:lang w:val="bg-BG"/>
        </w:rPr>
        <w:t xml:space="preserve"> да са на служба във въоръжените сили. Същото важи и </w:t>
      </w:r>
      <w:r w:rsidR="00900CD2">
        <w:rPr>
          <w:rFonts w:ascii="Times New Roman" w:hAnsi="Times New Roman" w:cs="Times New Roman"/>
          <w:sz w:val="28"/>
          <w:szCs w:val="28"/>
          <w:lang w:val="bg-BG"/>
        </w:rPr>
        <w:t>за</w:t>
      </w:r>
      <w:r w:rsidR="00490AEE">
        <w:rPr>
          <w:rFonts w:ascii="Times New Roman" w:hAnsi="Times New Roman" w:cs="Times New Roman"/>
          <w:sz w:val="28"/>
          <w:szCs w:val="28"/>
          <w:lang w:val="bg-BG"/>
        </w:rPr>
        <w:t xml:space="preserve"> количеството въоръжение и техника. Това става чрез промотирането на екстравагантни и нереалистични визии за развитие на въоръжените сили от страна на различни автори и неправителствени организации</w:t>
      </w:r>
      <w:r w:rsidR="00B00532">
        <w:rPr>
          <w:rFonts w:ascii="Times New Roman" w:hAnsi="Times New Roman" w:cs="Times New Roman"/>
          <w:sz w:val="28"/>
          <w:szCs w:val="28"/>
          <w:lang w:val="bg-BG"/>
        </w:rPr>
        <w:t xml:space="preserve"> на резервисти и запасни</w:t>
      </w:r>
      <w:r w:rsidR="00490AEE">
        <w:rPr>
          <w:rFonts w:ascii="Times New Roman" w:hAnsi="Times New Roman" w:cs="Times New Roman"/>
          <w:sz w:val="28"/>
          <w:szCs w:val="28"/>
          <w:lang w:val="bg-BG"/>
        </w:rPr>
        <w:t>.</w:t>
      </w:r>
      <w:r w:rsidR="0085345E" w:rsidRPr="00DC237A">
        <w:rPr>
          <w:rFonts w:ascii="Times New Roman" w:hAnsi="Times New Roman" w:cs="Times New Roman"/>
          <w:sz w:val="28"/>
          <w:szCs w:val="28"/>
        </w:rPr>
        <w:t xml:space="preserve"> </w:t>
      </w:r>
      <w:r w:rsidR="00490AEE">
        <w:rPr>
          <w:rFonts w:ascii="Times New Roman" w:hAnsi="Times New Roman" w:cs="Times New Roman"/>
          <w:sz w:val="28"/>
          <w:szCs w:val="28"/>
          <w:lang w:val="bg-BG"/>
        </w:rPr>
        <w:t xml:space="preserve">Друг пример в това отношение е идеята да бъде премахнато Съвместното командване на силите, </w:t>
      </w:r>
      <w:r w:rsidR="00255DD4">
        <w:rPr>
          <w:rFonts w:ascii="Times New Roman" w:hAnsi="Times New Roman" w:cs="Times New Roman"/>
          <w:sz w:val="28"/>
          <w:szCs w:val="28"/>
          <w:lang w:val="bg-BG"/>
        </w:rPr>
        <w:t>а</w:t>
      </w:r>
      <w:r w:rsidR="00490AEE">
        <w:rPr>
          <w:rFonts w:ascii="Times New Roman" w:hAnsi="Times New Roman" w:cs="Times New Roman"/>
          <w:sz w:val="28"/>
          <w:szCs w:val="28"/>
          <w:lang w:val="bg-BG"/>
        </w:rPr>
        <w:t xml:space="preserve"> неговите функции бъдат прехвърлени на Щаба на отбраната, като по този начин напрактика се елиминира оперативното ниво на командване и </w:t>
      </w:r>
      <w:r w:rsidR="00490AEE">
        <w:rPr>
          <w:rFonts w:ascii="Times New Roman" w:hAnsi="Times New Roman" w:cs="Times New Roman"/>
          <w:sz w:val="28"/>
          <w:szCs w:val="28"/>
          <w:lang w:val="bg-BG"/>
        </w:rPr>
        <w:lastRenderedPageBreak/>
        <w:t>управление.</w:t>
      </w:r>
      <w:r w:rsidR="00C61628">
        <w:rPr>
          <w:rFonts w:ascii="Times New Roman" w:hAnsi="Times New Roman" w:cs="Times New Roman"/>
          <w:sz w:val="28"/>
          <w:szCs w:val="28"/>
          <w:lang w:val="bg-BG"/>
        </w:rPr>
        <w:t xml:space="preserve"> В рамките на </w:t>
      </w:r>
      <w:r w:rsidR="00B00532">
        <w:rPr>
          <w:rFonts w:ascii="Times New Roman" w:hAnsi="Times New Roman" w:cs="Times New Roman"/>
          <w:sz w:val="28"/>
          <w:szCs w:val="28"/>
          <w:lang w:val="bg-BG"/>
        </w:rPr>
        <w:t>това ретроградно мислене</w:t>
      </w:r>
      <w:r w:rsidR="00490AEE">
        <w:rPr>
          <w:rFonts w:ascii="Times New Roman" w:hAnsi="Times New Roman" w:cs="Times New Roman"/>
          <w:sz w:val="28"/>
          <w:szCs w:val="28"/>
          <w:lang w:val="bg-BG"/>
        </w:rPr>
        <w:t xml:space="preserve">, съществуват също така идеи за </w:t>
      </w:r>
      <w:r w:rsidR="00C61628">
        <w:rPr>
          <w:rFonts w:ascii="Times New Roman" w:hAnsi="Times New Roman" w:cs="Times New Roman"/>
          <w:sz w:val="28"/>
          <w:szCs w:val="28"/>
          <w:lang w:val="bg-BG"/>
        </w:rPr>
        <w:t>възстановяване</w:t>
      </w:r>
      <w:r w:rsidR="00490AEE">
        <w:rPr>
          <w:rFonts w:ascii="Times New Roman" w:hAnsi="Times New Roman" w:cs="Times New Roman"/>
          <w:sz w:val="28"/>
          <w:szCs w:val="28"/>
          <w:lang w:val="bg-BG"/>
        </w:rPr>
        <w:t xml:space="preserve"> на Генералния щаб, така че той да се ползва </w:t>
      </w:r>
      <w:r w:rsidR="00C61628">
        <w:rPr>
          <w:rFonts w:ascii="Times New Roman" w:hAnsi="Times New Roman" w:cs="Times New Roman"/>
          <w:sz w:val="28"/>
          <w:szCs w:val="28"/>
          <w:lang w:val="bg-BG"/>
        </w:rPr>
        <w:t xml:space="preserve">отново </w:t>
      </w:r>
      <w:r w:rsidR="00490AEE">
        <w:rPr>
          <w:rFonts w:ascii="Times New Roman" w:hAnsi="Times New Roman" w:cs="Times New Roman"/>
          <w:sz w:val="28"/>
          <w:szCs w:val="28"/>
          <w:lang w:val="bg-BG"/>
        </w:rPr>
        <w:t>със статута си</w:t>
      </w:r>
      <w:r w:rsidR="00C61628">
        <w:rPr>
          <w:rFonts w:ascii="Times New Roman" w:hAnsi="Times New Roman" w:cs="Times New Roman"/>
          <w:sz w:val="28"/>
          <w:szCs w:val="28"/>
          <w:lang w:val="bg-BG"/>
        </w:rPr>
        <w:t>, с който разполагаше</w:t>
      </w:r>
      <w:r w:rsidR="00490AEE">
        <w:rPr>
          <w:rFonts w:ascii="Times New Roman" w:hAnsi="Times New Roman" w:cs="Times New Roman"/>
          <w:sz w:val="28"/>
          <w:szCs w:val="28"/>
          <w:lang w:val="bg-BG"/>
        </w:rPr>
        <w:t xml:space="preserve"> преди да бъде трансформиран в Щаб на отбраната през май 2009 г.</w:t>
      </w:r>
      <w:r w:rsidR="00B6043A">
        <w:rPr>
          <w:rFonts w:ascii="Times New Roman" w:hAnsi="Times New Roman" w:cs="Times New Roman"/>
          <w:sz w:val="28"/>
          <w:szCs w:val="28"/>
          <w:lang w:val="bg-BG"/>
        </w:rPr>
        <w:t xml:space="preserve"> </w:t>
      </w:r>
      <w:r w:rsidR="008E3BE2">
        <w:rPr>
          <w:rFonts w:ascii="Times New Roman" w:hAnsi="Times New Roman" w:cs="Times New Roman"/>
          <w:sz w:val="28"/>
          <w:szCs w:val="28"/>
          <w:lang w:val="bg-BG"/>
        </w:rPr>
        <w:t xml:space="preserve">Посочените идеи са ретроградни и реализацията им би изтрила дори и неголемия напредък, който системата за отбрана е постигнала по пътя на трансформацията </w:t>
      </w:r>
      <w:r w:rsidR="00B00532">
        <w:rPr>
          <w:rFonts w:ascii="Times New Roman" w:hAnsi="Times New Roman" w:cs="Times New Roman"/>
          <w:sz w:val="28"/>
          <w:szCs w:val="28"/>
          <w:lang w:val="bg-BG"/>
        </w:rPr>
        <w:t xml:space="preserve">си </w:t>
      </w:r>
      <w:r w:rsidR="008E3BE2">
        <w:rPr>
          <w:rFonts w:ascii="Times New Roman" w:hAnsi="Times New Roman" w:cs="Times New Roman"/>
          <w:sz w:val="28"/>
          <w:szCs w:val="28"/>
          <w:lang w:val="bg-BG"/>
        </w:rPr>
        <w:t>до момента.</w:t>
      </w:r>
    </w:p>
    <w:p w:rsidR="008832A2" w:rsidRPr="008832A2" w:rsidRDefault="00490AEE"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sidRPr="008832A2">
        <w:rPr>
          <w:rFonts w:ascii="Times New Roman" w:hAnsi="Times New Roman" w:cs="Times New Roman"/>
          <w:b/>
          <w:sz w:val="28"/>
          <w:szCs w:val="28"/>
          <w:lang w:val="bg-BG"/>
        </w:rPr>
        <w:t xml:space="preserve">Подхранването на носталгия, </w:t>
      </w:r>
      <w:r w:rsidRPr="008832A2">
        <w:rPr>
          <w:rFonts w:ascii="Times New Roman" w:hAnsi="Times New Roman" w:cs="Times New Roman"/>
          <w:sz w:val="28"/>
          <w:szCs w:val="28"/>
          <w:lang w:val="bg-BG"/>
        </w:rPr>
        <w:t xml:space="preserve">особено сред пенсионираните военнослужещи и различните неправителствени организации на резервисти и запасни. Централен елемент в инженерството на манипулативната носталгия е фикцията, че по време на </w:t>
      </w:r>
      <w:r w:rsidR="00F55C19" w:rsidRPr="008832A2">
        <w:rPr>
          <w:rFonts w:ascii="Times New Roman" w:hAnsi="Times New Roman" w:cs="Times New Roman"/>
          <w:sz w:val="28"/>
          <w:szCs w:val="28"/>
          <w:lang w:val="bg-BG"/>
        </w:rPr>
        <w:t>Студената война</w:t>
      </w:r>
      <w:r w:rsidRPr="008832A2">
        <w:rPr>
          <w:rFonts w:ascii="Times New Roman" w:hAnsi="Times New Roman" w:cs="Times New Roman"/>
          <w:sz w:val="28"/>
          <w:szCs w:val="28"/>
          <w:lang w:val="bg-BG"/>
        </w:rPr>
        <w:t xml:space="preserve"> българските въоръжени сили са били достатъчно силни, за да могат да противодействат </w:t>
      </w:r>
      <w:r w:rsidR="0085345E" w:rsidRPr="008832A2">
        <w:rPr>
          <w:rFonts w:ascii="Times New Roman" w:hAnsi="Times New Roman" w:cs="Times New Roman"/>
          <w:sz w:val="28"/>
          <w:szCs w:val="28"/>
        </w:rPr>
        <w:t xml:space="preserve"> </w:t>
      </w:r>
      <w:r w:rsidRPr="008832A2">
        <w:rPr>
          <w:rFonts w:ascii="Times New Roman" w:hAnsi="Times New Roman" w:cs="Times New Roman"/>
          <w:sz w:val="28"/>
          <w:szCs w:val="28"/>
          <w:lang w:val="bg-BG"/>
        </w:rPr>
        <w:t>на всички видове</w:t>
      </w:r>
      <w:r w:rsidR="0085345E" w:rsidRPr="008832A2">
        <w:rPr>
          <w:rFonts w:ascii="Times New Roman" w:hAnsi="Times New Roman" w:cs="Times New Roman"/>
          <w:sz w:val="28"/>
          <w:szCs w:val="28"/>
        </w:rPr>
        <w:t xml:space="preserve"> </w:t>
      </w:r>
      <w:r w:rsidR="00717E56" w:rsidRPr="008832A2">
        <w:rPr>
          <w:rFonts w:ascii="Times New Roman" w:hAnsi="Times New Roman" w:cs="Times New Roman"/>
          <w:sz w:val="28"/>
          <w:szCs w:val="28"/>
        </w:rPr>
        <w:t xml:space="preserve">(!) </w:t>
      </w:r>
      <w:r w:rsidRPr="008832A2">
        <w:rPr>
          <w:rFonts w:ascii="Times New Roman" w:hAnsi="Times New Roman" w:cs="Times New Roman"/>
          <w:sz w:val="28"/>
          <w:szCs w:val="28"/>
          <w:lang w:val="bg-BG"/>
        </w:rPr>
        <w:t>заплахи</w:t>
      </w:r>
      <w:r w:rsidR="009F6F61" w:rsidRPr="008832A2">
        <w:rPr>
          <w:rFonts w:ascii="Times New Roman" w:hAnsi="Times New Roman" w:cs="Times New Roman"/>
          <w:sz w:val="28"/>
          <w:szCs w:val="28"/>
          <w:lang w:val="bg-BG"/>
        </w:rPr>
        <w:t xml:space="preserve"> от всички страни</w:t>
      </w:r>
      <w:r w:rsidRPr="008832A2">
        <w:rPr>
          <w:rFonts w:ascii="Times New Roman" w:hAnsi="Times New Roman" w:cs="Times New Roman"/>
          <w:sz w:val="28"/>
          <w:szCs w:val="28"/>
          <w:lang w:val="bg-BG"/>
        </w:rPr>
        <w:t xml:space="preserve">, като разчитат само на собствените си сили. Тази логика манипулативно твърди, че сега въоръжените сили не могат да постигнат този резултат, защото след </w:t>
      </w:r>
      <w:r w:rsidR="00B00532" w:rsidRPr="008832A2">
        <w:rPr>
          <w:rFonts w:ascii="Times New Roman" w:hAnsi="Times New Roman" w:cs="Times New Roman"/>
          <w:sz w:val="28"/>
          <w:szCs w:val="28"/>
          <w:lang w:val="bg-BG"/>
        </w:rPr>
        <w:t xml:space="preserve">1989 г. съществено </w:t>
      </w:r>
      <w:r w:rsidR="009F6F61" w:rsidRPr="008832A2">
        <w:rPr>
          <w:rFonts w:ascii="Times New Roman" w:hAnsi="Times New Roman" w:cs="Times New Roman"/>
          <w:sz w:val="28"/>
          <w:szCs w:val="28"/>
          <w:lang w:val="bg-BG"/>
        </w:rPr>
        <w:t>са били редуцирани</w:t>
      </w:r>
      <w:r w:rsidRPr="008832A2">
        <w:rPr>
          <w:rFonts w:ascii="Times New Roman" w:hAnsi="Times New Roman" w:cs="Times New Roman"/>
          <w:sz w:val="28"/>
          <w:szCs w:val="28"/>
          <w:lang w:val="bg-BG"/>
        </w:rPr>
        <w:t xml:space="preserve"> численост</w:t>
      </w:r>
      <w:r w:rsidR="009F6F61" w:rsidRPr="008832A2">
        <w:rPr>
          <w:rFonts w:ascii="Times New Roman" w:hAnsi="Times New Roman" w:cs="Times New Roman"/>
          <w:sz w:val="28"/>
          <w:szCs w:val="28"/>
          <w:lang w:val="bg-BG"/>
        </w:rPr>
        <w:t xml:space="preserve">та на личния състав </w:t>
      </w:r>
      <w:r w:rsidRPr="008832A2">
        <w:rPr>
          <w:rFonts w:ascii="Times New Roman" w:hAnsi="Times New Roman" w:cs="Times New Roman"/>
          <w:sz w:val="28"/>
          <w:szCs w:val="28"/>
          <w:lang w:val="bg-BG"/>
        </w:rPr>
        <w:t>и въоръжение</w:t>
      </w:r>
      <w:r w:rsidR="009F6F61" w:rsidRPr="008832A2">
        <w:rPr>
          <w:rFonts w:ascii="Times New Roman" w:hAnsi="Times New Roman" w:cs="Times New Roman"/>
          <w:sz w:val="28"/>
          <w:szCs w:val="28"/>
          <w:lang w:val="bg-BG"/>
        </w:rPr>
        <w:t>то и техниката</w:t>
      </w:r>
      <w:r w:rsidR="00F55C19" w:rsidRPr="008832A2">
        <w:rPr>
          <w:rFonts w:ascii="Times New Roman" w:hAnsi="Times New Roman" w:cs="Times New Roman"/>
          <w:sz w:val="28"/>
          <w:szCs w:val="28"/>
          <w:lang w:val="bg-BG"/>
        </w:rPr>
        <w:t xml:space="preserve">. Тук </w:t>
      </w:r>
      <w:r w:rsidR="00B00532" w:rsidRPr="008832A2">
        <w:rPr>
          <w:rFonts w:ascii="Times New Roman" w:hAnsi="Times New Roman" w:cs="Times New Roman"/>
          <w:sz w:val="28"/>
          <w:szCs w:val="28"/>
          <w:lang w:val="bg-BG"/>
        </w:rPr>
        <w:t xml:space="preserve">обаче </w:t>
      </w:r>
      <w:r w:rsidR="00F55C19" w:rsidRPr="008832A2">
        <w:rPr>
          <w:rFonts w:ascii="Times New Roman" w:hAnsi="Times New Roman" w:cs="Times New Roman"/>
          <w:sz w:val="28"/>
          <w:szCs w:val="28"/>
          <w:lang w:val="bg-BG"/>
        </w:rPr>
        <w:t xml:space="preserve">се премълчава факта, че и преди 1989 г. комунистическата диктатура е разчитала на СССР </w:t>
      </w:r>
      <w:r w:rsidR="00F55C19" w:rsidRPr="008832A2">
        <w:rPr>
          <w:rFonts w:ascii="Times New Roman" w:hAnsi="Times New Roman" w:cs="Times New Roman"/>
          <w:sz w:val="28"/>
          <w:szCs w:val="28"/>
        </w:rPr>
        <w:t>(</w:t>
      </w:r>
      <w:r w:rsidR="00F55C19" w:rsidRPr="008832A2">
        <w:rPr>
          <w:rFonts w:ascii="Times New Roman" w:hAnsi="Times New Roman" w:cs="Times New Roman"/>
          <w:sz w:val="28"/>
          <w:szCs w:val="28"/>
          <w:lang w:val="bg-BG"/>
        </w:rPr>
        <w:t>и други страни-сателити</w:t>
      </w:r>
      <w:r w:rsidR="00F55C19" w:rsidRPr="008832A2">
        <w:rPr>
          <w:rFonts w:ascii="Times New Roman" w:hAnsi="Times New Roman" w:cs="Times New Roman"/>
          <w:sz w:val="28"/>
          <w:szCs w:val="28"/>
        </w:rPr>
        <w:t xml:space="preserve"> </w:t>
      </w:r>
      <w:r w:rsidR="00F55C19" w:rsidRPr="008832A2">
        <w:rPr>
          <w:rFonts w:ascii="Times New Roman" w:hAnsi="Times New Roman" w:cs="Times New Roman"/>
          <w:sz w:val="28"/>
          <w:szCs w:val="28"/>
          <w:lang w:val="bg-BG"/>
        </w:rPr>
        <w:t>от социалистическия лагер</w:t>
      </w:r>
      <w:r w:rsidR="00F55C19" w:rsidRPr="008832A2">
        <w:rPr>
          <w:rFonts w:ascii="Times New Roman" w:hAnsi="Times New Roman" w:cs="Times New Roman"/>
          <w:sz w:val="28"/>
          <w:szCs w:val="28"/>
        </w:rPr>
        <w:t>)</w:t>
      </w:r>
      <w:r w:rsidR="00F55C19" w:rsidRPr="008832A2">
        <w:rPr>
          <w:rFonts w:ascii="Times New Roman" w:hAnsi="Times New Roman" w:cs="Times New Roman"/>
          <w:sz w:val="28"/>
          <w:szCs w:val="28"/>
          <w:lang w:val="bg-BG"/>
        </w:rPr>
        <w:t xml:space="preserve"> в случай на война с държавите от НАТО, възприемани тогава като </w:t>
      </w:r>
      <w:r w:rsidR="00B00532" w:rsidRPr="008832A2">
        <w:rPr>
          <w:rFonts w:ascii="Times New Roman" w:hAnsi="Times New Roman" w:cs="Times New Roman"/>
          <w:sz w:val="28"/>
          <w:szCs w:val="28"/>
          <w:lang w:val="bg-BG"/>
        </w:rPr>
        <w:t xml:space="preserve">наши </w:t>
      </w:r>
      <w:r w:rsidR="008832A2" w:rsidRPr="008832A2">
        <w:rPr>
          <w:rFonts w:ascii="Times New Roman" w:hAnsi="Times New Roman" w:cs="Times New Roman"/>
          <w:sz w:val="28"/>
          <w:szCs w:val="28"/>
          <w:lang w:val="bg-BG"/>
        </w:rPr>
        <w:t>противници. Хората, особено от запасното войнство, които разпространяват тази фикция услужливо премълчават колко време тогавашната комунистическа Народна Република България реално е разчитала сама да издържи да се отбранява</w:t>
      </w:r>
      <w:r w:rsidR="008832A2">
        <w:rPr>
          <w:rFonts w:ascii="Times New Roman" w:hAnsi="Times New Roman" w:cs="Times New Roman"/>
          <w:sz w:val="28"/>
          <w:szCs w:val="28"/>
          <w:lang w:val="bg-BG"/>
        </w:rPr>
        <w:t>,</w:t>
      </w:r>
      <w:r w:rsidR="008832A2" w:rsidRPr="008832A2">
        <w:rPr>
          <w:rFonts w:ascii="Times New Roman" w:hAnsi="Times New Roman" w:cs="Times New Roman"/>
          <w:sz w:val="28"/>
          <w:szCs w:val="28"/>
          <w:lang w:val="bg-BG"/>
        </w:rPr>
        <w:t xml:space="preserve"> например при война с натовска Турция, преди да </w:t>
      </w:r>
      <w:r w:rsidR="008832A2">
        <w:rPr>
          <w:rFonts w:ascii="Times New Roman" w:hAnsi="Times New Roman" w:cs="Times New Roman"/>
          <w:sz w:val="28"/>
          <w:szCs w:val="28"/>
          <w:lang w:val="bg-BG"/>
        </w:rPr>
        <w:t xml:space="preserve">й </w:t>
      </w:r>
      <w:r w:rsidR="008832A2" w:rsidRPr="008832A2">
        <w:rPr>
          <w:rFonts w:ascii="Times New Roman" w:hAnsi="Times New Roman" w:cs="Times New Roman"/>
          <w:sz w:val="28"/>
          <w:szCs w:val="28"/>
          <w:lang w:val="bg-BG"/>
        </w:rPr>
        <w:t>се притекат на помощ силите на Организацията на Варшавския договор. Факти, които на някои от тези хора са добре известни</w:t>
      </w:r>
      <w:r w:rsidR="008832A2">
        <w:rPr>
          <w:rFonts w:ascii="Times New Roman" w:hAnsi="Times New Roman" w:cs="Times New Roman"/>
          <w:sz w:val="28"/>
          <w:szCs w:val="28"/>
          <w:lang w:val="bg-BG"/>
        </w:rPr>
        <w:t>.</w:t>
      </w:r>
    </w:p>
    <w:p w:rsidR="00F91FF4" w:rsidRPr="008832A2" w:rsidRDefault="00F55C19"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sidRPr="008832A2">
        <w:rPr>
          <w:rFonts w:ascii="Times New Roman" w:hAnsi="Times New Roman" w:cs="Times New Roman"/>
          <w:b/>
          <w:sz w:val="28"/>
          <w:szCs w:val="28"/>
          <w:lang w:val="bg-BG"/>
        </w:rPr>
        <w:t xml:space="preserve">Манипулиране на страхове </w:t>
      </w:r>
      <w:r w:rsidRPr="008832A2">
        <w:rPr>
          <w:rFonts w:ascii="Times New Roman" w:hAnsi="Times New Roman" w:cs="Times New Roman"/>
          <w:sz w:val="28"/>
          <w:szCs w:val="28"/>
          <w:lang w:val="bg-BG"/>
        </w:rPr>
        <w:t>чрез</w:t>
      </w:r>
      <w:r w:rsidR="006D0203" w:rsidRPr="008832A2">
        <w:rPr>
          <w:rFonts w:ascii="Times New Roman" w:hAnsi="Times New Roman" w:cs="Times New Roman"/>
          <w:sz w:val="28"/>
          <w:szCs w:val="28"/>
        </w:rPr>
        <w:t xml:space="preserve"> </w:t>
      </w:r>
      <w:r w:rsidRPr="008832A2">
        <w:rPr>
          <w:rFonts w:ascii="Times New Roman" w:hAnsi="Times New Roman" w:cs="Times New Roman"/>
          <w:sz w:val="28"/>
          <w:szCs w:val="28"/>
          <w:lang w:val="bg-BG"/>
        </w:rPr>
        <w:t xml:space="preserve">слухове и дезинформация сред военнослужещите, особено що се отнася до възможни допълнителни орязвания на </w:t>
      </w:r>
      <w:r w:rsidR="008832A2">
        <w:rPr>
          <w:rFonts w:ascii="Times New Roman" w:hAnsi="Times New Roman" w:cs="Times New Roman"/>
          <w:sz w:val="28"/>
          <w:szCs w:val="28"/>
          <w:lang w:val="bg-BG"/>
        </w:rPr>
        <w:t>техните социални</w:t>
      </w:r>
      <w:r w:rsidRPr="008832A2">
        <w:rPr>
          <w:rFonts w:ascii="Times New Roman" w:hAnsi="Times New Roman" w:cs="Times New Roman"/>
          <w:sz w:val="28"/>
          <w:szCs w:val="28"/>
          <w:lang w:val="bg-BG"/>
        </w:rPr>
        <w:t xml:space="preserve"> придобивки</w:t>
      </w:r>
      <w:r w:rsidR="00BD1B5E">
        <w:rPr>
          <w:rFonts w:ascii="Times New Roman" w:hAnsi="Times New Roman" w:cs="Times New Roman"/>
          <w:sz w:val="28"/>
          <w:szCs w:val="28"/>
          <w:lang w:val="bg-BG"/>
        </w:rPr>
        <w:t xml:space="preserve"> и компенсации</w:t>
      </w:r>
      <w:r w:rsidRPr="008832A2">
        <w:rPr>
          <w:rFonts w:ascii="Times New Roman" w:hAnsi="Times New Roman" w:cs="Times New Roman"/>
          <w:sz w:val="28"/>
          <w:szCs w:val="28"/>
          <w:lang w:val="bg-BG"/>
        </w:rPr>
        <w:t xml:space="preserve">. Например, </w:t>
      </w:r>
      <w:r w:rsidR="00BD1B5E">
        <w:rPr>
          <w:rFonts w:ascii="Times New Roman" w:hAnsi="Times New Roman" w:cs="Times New Roman"/>
          <w:sz w:val="28"/>
          <w:szCs w:val="28"/>
          <w:lang w:val="bg-BG"/>
        </w:rPr>
        <w:t xml:space="preserve">това са спекулации относно възможно </w:t>
      </w:r>
      <w:r w:rsidRPr="008832A2">
        <w:rPr>
          <w:rFonts w:ascii="Times New Roman" w:hAnsi="Times New Roman" w:cs="Times New Roman"/>
          <w:sz w:val="28"/>
          <w:szCs w:val="28"/>
          <w:lang w:val="bg-BG"/>
        </w:rPr>
        <w:t xml:space="preserve">орязване на броя на заплатите, получавани като компенсация при пенсиониране; </w:t>
      </w:r>
      <w:r w:rsidR="00B61215" w:rsidRPr="008832A2">
        <w:rPr>
          <w:rFonts w:ascii="Times New Roman" w:hAnsi="Times New Roman" w:cs="Times New Roman"/>
          <w:sz w:val="28"/>
          <w:szCs w:val="28"/>
          <w:lang w:val="bg-BG"/>
        </w:rPr>
        <w:t xml:space="preserve">промени във възрастта и условията за пенсиониране и др. Този подход получи значителен тласък при опитите за реформи при първото правителство на ГЕРБ, особено в периода 2011-2012 г. Уебсайтовете в този случай </w:t>
      </w:r>
      <w:r w:rsidR="00BD1B5E">
        <w:rPr>
          <w:rFonts w:ascii="Times New Roman" w:hAnsi="Times New Roman" w:cs="Times New Roman"/>
          <w:sz w:val="28"/>
          <w:szCs w:val="28"/>
          <w:lang w:val="bg-BG"/>
        </w:rPr>
        <w:t>бяха</w:t>
      </w:r>
      <w:r w:rsidR="00B61215" w:rsidRPr="008832A2">
        <w:rPr>
          <w:rFonts w:ascii="Times New Roman" w:hAnsi="Times New Roman" w:cs="Times New Roman"/>
          <w:sz w:val="28"/>
          <w:szCs w:val="28"/>
          <w:lang w:val="bg-BG"/>
        </w:rPr>
        <w:t xml:space="preserve"> главното средство за разпространение на дезинформация и подклаждане на страхове</w:t>
      </w:r>
      <w:r w:rsidR="00BD1B5E">
        <w:rPr>
          <w:rFonts w:ascii="Times New Roman" w:hAnsi="Times New Roman" w:cs="Times New Roman"/>
          <w:sz w:val="28"/>
          <w:szCs w:val="28"/>
          <w:lang w:val="bg-BG"/>
        </w:rPr>
        <w:t xml:space="preserve"> сред военнослужещите</w:t>
      </w:r>
      <w:r w:rsidR="00B61215" w:rsidRPr="008832A2">
        <w:rPr>
          <w:rFonts w:ascii="Times New Roman" w:hAnsi="Times New Roman" w:cs="Times New Roman"/>
          <w:sz w:val="28"/>
          <w:szCs w:val="28"/>
          <w:lang w:val="bg-BG"/>
        </w:rPr>
        <w:t>.</w:t>
      </w:r>
      <w:r w:rsidR="00BD1B5E">
        <w:rPr>
          <w:rFonts w:ascii="Times New Roman" w:hAnsi="Times New Roman" w:cs="Times New Roman"/>
          <w:sz w:val="28"/>
          <w:szCs w:val="28"/>
          <w:lang w:val="bg-BG"/>
        </w:rPr>
        <w:t xml:space="preserve"> Тези сайтове, наред с чисто социалните въпроси, имат потенциала паралелно да покриват също и носталгичната, и проруската тематика.</w:t>
      </w:r>
    </w:p>
    <w:p w:rsidR="00F91FF4" w:rsidRPr="00DC237A" w:rsidRDefault="00DF20A7"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lastRenderedPageBreak/>
        <w:t xml:space="preserve">Нарочно и предварително планирано </w:t>
      </w:r>
      <w:r w:rsidR="00BD1B5E">
        <w:rPr>
          <w:rFonts w:ascii="Times New Roman" w:hAnsi="Times New Roman" w:cs="Times New Roman"/>
          <w:sz w:val="28"/>
          <w:szCs w:val="28"/>
          <w:lang w:val="bg-BG"/>
        </w:rPr>
        <w:t xml:space="preserve">се </w:t>
      </w:r>
      <w:r w:rsidRPr="00DF20A7">
        <w:rPr>
          <w:rFonts w:ascii="Times New Roman" w:hAnsi="Times New Roman" w:cs="Times New Roman"/>
          <w:b/>
          <w:sz w:val="28"/>
          <w:szCs w:val="28"/>
          <w:lang w:val="bg-BG"/>
        </w:rPr>
        <w:t>използване на Интернет</w:t>
      </w:r>
      <w:r w:rsidR="002B2315" w:rsidRPr="00DF20A7">
        <w:rPr>
          <w:rStyle w:val="FootnoteReference"/>
          <w:rFonts w:ascii="Times New Roman" w:hAnsi="Times New Roman" w:cs="Times New Roman"/>
          <w:b/>
          <w:sz w:val="28"/>
          <w:szCs w:val="28"/>
        </w:rPr>
        <w:footnoteReference w:id="19"/>
      </w:r>
      <w:r w:rsidR="00BD1B5E">
        <w:rPr>
          <w:rFonts w:ascii="Times New Roman" w:hAnsi="Times New Roman" w:cs="Times New Roman"/>
          <w:b/>
          <w:sz w:val="28"/>
          <w:szCs w:val="28"/>
          <w:lang w:val="bg-BG"/>
        </w:rPr>
        <w:t>, най-вече</w:t>
      </w:r>
      <w:r>
        <w:rPr>
          <w:rFonts w:ascii="Times New Roman" w:hAnsi="Times New Roman" w:cs="Times New Roman"/>
          <w:b/>
          <w:sz w:val="28"/>
          <w:szCs w:val="28"/>
          <w:lang w:val="bg-BG"/>
        </w:rPr>
        <w:t xml:space="preserve"> социалните мрежи </w:t>
      </w:r>
      <w:r w:rsidRPr="00DF20A7">
        <w:rPr>
          <w:rFonts w:ascii="Times New Roman" w:hAnsi="Times New Roman" w:cs="Times New Roman"/>
          <w:sz w:val="28"/>
          <w:szCs w:val="28"/>
          <w:lang w:val="bg-BG"/>
        </w:rPr>
        <w:t>за целите на дезинформацията</w:t>
      </w:r>
      <w:r w:rsidR="003E1D4C" w:rsidRPr="00DF20A7">
        <w:rPr>
          <w:rFonts w:ascii="Times New Roman" w:hAnsi="Times New Roman" w:cs="Times New Roman"/>
          <w:sz w:val="28"/>
          <w:szCs w:val="28"/>
        </w:rPr>
        <w:t>,</w:t>
      </w:r>
      <w:r w:rsidR="003E1D4C" w:rsidRPr="00DC237A">
        <w:rPr>
          <w:rFonts w:ascii="Times New Roman" w:hAnsi="Times New Roman" w:cs="Times New Roman"/>
          <w:sz w:val="28"/>
          <w:szCs w:val="28"/>
        </w:rPr>
        <w:t xml:space="preserve"> </w:t>
      </w:r>
      <w:r>
        <w:rPr>
          <w:rFonts w:ascii="Times New Roman" w:hAnsi="Times New Roman" w:cs="Times New Roman"/>
          <w:sz w:val="28"/>
          <w:szCs w:val="28"/>
          <w:lang w:val="bg-BG"/>
        </w:rPr>
        <w:t>насочени към подкопаването на водената отбранителна политика и към внасяне на разделение по отношение на приноса на страната към НАТО и изпълнението на съюзните ангажименти. След незаконното анексиране на Крим особен тласък получи разпространението на проруската гледна точка по криз</w:t>
      </w:r>
      <w:r w:rsidR="00BD1B5E">
        <w:rPr>
          <w:rFonts w:ascii="Times New Roman" w:hAnsi="Times New Roman" w:cs="Times New Roman"/>
          <w:sz w:val="28"/>
          <w:szCs w:val="28"/>
          <w:lang w:val="bg-BG"/>
        </w:rPr>
        <w:t>ите</w:t>
      </w:r>
      <w:r>
        <w:rPr>
          <w:rFonts w:ascii="Times New Roman" w:hAnsi="Times New Roman" w:cs="Times New Roman"/>
          <w:sz w:val="28"/>
          <w:szCs w:val="28"/>
          <w:lang w:val="bg-BG"/>
        </w:rPr>
        <w:t xml:space="preserve"> в Украйна и Сирия. Поддържат се специализирани уебсайтове, ориентирани изключително към въпросите на отбраната, чиято таргет аудитория стават предимно военнослужещи и цивилни служители, резервисти и представителни на запасното войнство. Подобни сайтове култивират носталгия и разпространяват проруска пропаганда </w:t>
      </w:r>
      <w:r>
        <w:rPr>
          <w:rFonts w:ascii="Times New Roman" w:hAnsi="Times New Roman" w:cs="Times New Roman"/>
          <w:sz w:val="28"/>
          <w:szCs w:val="28"/>
        </w:rPr>
        <w:t>(</w:t>
      </w:r>
      <w:r>
        <w:rPr>
          <w:rFonts w:ascii="Times New Roman" w:hAnsi="Times New Roman" w:cs="Times New Roman"/>
          <w:sz w:val="28"/>
          <w:szCs w:val="28"/>
          <w:lang w:val="bg-BG"/>
        </w:rPr>
        <w:t xml:space="preserve">напр. по Крим, Донбас, </w:t>
      </w:r>
      <w:r w:rsidR="00081D68">
        <w:rPr>
          <w:rFonts w:ascii="Times New Roman" w:hAnsi="Times New Roman" w:cs="Times New Roman"/>
          <w:sz w:val="28"/>
          <w:szCs w:val="28"/>
          <w:lang w:val="bg-BG"/>
        </w:rPr>
        <w:t>Сирия, „чудните“ постижения на руското оръжие и др.</w:t>
      </w:r>
      <w:r>
        <w:rPr>
          <w:rFonts w:ascii="Times New Roman" w:hAnsi="Times New Roman" w:cs="Times New Roman"/>
          <w:sz w:val="28"/>
          <w:szCs w:val="28"/>
        </w:rPr>
        <w:t>)</w:t>
      </w:r>
      <w:r w:rsidR="008E5398" w:rsidRPr="00DC237A">
        <w:rPr>
          <w:rFonts w:ascii="Times New Roman" w:hAnsi="Times New Roman" w:cs="Times New Roman"/>
          <w:sz w:val="28"/>
          <w:szCs w:val="28"/>
        </w:rPr>
        <w:t xml:space="preserve"> </w:t>
      </w:r>
      <w:r w:rsidR="00081D68">
        <w:rPr>
          <w:rFonts w:ascii="Times New Roman" w:hAnsi="Times New Roman" w:cs="Times New Roman"/>
          <w:sz w:val="28"/>
          <w:szCs w:val="28"/>
          <w:lang w:val="bg-BG"/>
        </w:rPr>
        <w:t xml:space="preserve">Ясно отличим пример в това отношение е </w:t>
      </w:r>
      <w:hyperlink r:id="rId8" w:history="1">
        <w:r w:rsidR="00F91FF4" w:rsidRPr="00DC237A">
          <w:rPr>
            <w:rStyle w:val="Hyperlink"/>
            <w:rFonts w:ascii="Times New Roman" w:hAnsi="Times New Roman" w:cs="Times New Roman"/>
            <w:sz w:val="28"/>
            <w:szCs w:val="28"/>
          </w:rPr>
          <w:t>www.pan.bg</w:t>
        </w:r>
      </w:hyperlink>
      <w:r w:rsidR="003E1D4C" w:rsidRPr="00DC237A">
        <w:rPr>
          <w:rFonts w:ascii="Times New Roman" w:hAnsi="Times New Roman" w:cs="Times New Roman"/>
          <w:sz w:val="28"/>
          <w:szCs w:val="28"/>
        </w:rPr>
        <w:t>.</w:t>
      </w:r>
      <w:r w:rsidR="002C7A7C">
        <w:rPr>
          <w:rStyle w:val="FootnoteReference"/>
          <w:rFonts w:ascii="Times New Roman" w:hAnsi="Times New Roman" w:cs="Times New Roman"/>
          <w:sz w:val="28"/>
          <w:szCs w:val="28"/>
        </w:rPr>
        <w:footnoteReference w:id="20"/>
      </w:r>
    </w:p>
    <w:p w:rsidR="00F91FF4" w:rsidRPr="00DC237A" w:rsidRDefault="002140E9"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Действия против засилването на присъствието на НАТО в региона, особено в Черно море</w:t>
      </w:r>
      <w:r w:rsidR="009451CB"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Добър пример за илюстрация тук са медийните и политически манипулации по т.нар. Черноморска флотилия на НАТО. </w:t>
      </w:r>
      <w:r w:rsidR="00882F4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Това компрометира имиджа на България като надежден съюзник. </w:t>
      </w:r>
      <w:r w:rsidR="00BD1B5E">
        <w:rPr>
          <w:rFonts w:ascii="Times New Roman" w:hAnsi="Times New Roman" w:cs="Times New Roman"/>
          <w:sz w:val="28"/>
          <w:szCs w:val="28"/>
          <w:lang w:val="bg-BG"/>
        </w:rPr>
        <w:t>Тук</w:t>
      </w:r>
      <w:r>
        <w:rPr>
          <w:rFonts w:ascii="Times New Roman" w:hAnsi="Times New Roman" w:cs="Times New Roman"/>
          <w:sz w:val="28"/>
          <w:szCs w:val="28"/>
          <w:lang w:val="bg-BG"/>
        </w:rPr>
        <w:t xml:space="preserve"> все още история</w:t>
      </w:r>
      <w:r w:rsidR="00BD1B5E">
        <w:rPr>
          <w:rFonts w:ascii="Times New Roman" w:hAnsi="Times New Roman" w:cs="Times New Roman"/>
          <w:sz w:val="28"/>
          <w:szCs w:val="28"/>
          <w:lang w:val="bg-BG"/>
        </w:rPr>
        <w:t>та остава</w:t>
      </w:r>
      <w:r>
        <w:rPr>
          <w:rFonts w:ascii="Times New Roman" w:hAnsi="Times New Roman" w:cs="Times New Roman"/>
          <w:sz w:val="28"/>
          <w:szCs w:val="28"/>
          <w:lang w:val="bg-BG"/>
        </w:rPr>
        <w:t xml:space="preserve"> в развитие и</w:t>
      </w:r>
      <w:r w:rsidR="00882F4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следователно потенциално може да донесе нови поражения върху репутацията на страната </w:t>
      </w:r>
      <w:r w:rsidR="002D413A">
        <w:rPr>
          <w:rFonts w:ascii="Times New Roman" w:hAnsi="Times New Roman" w:cs="Times New Roman"/>
          <w:sz w:val="28"/>
          <w:szCs w:val="28"/>
          <w:lang w:val="bg-BG"/>
        </w:rPr>
        <w:t xml:space="preserve">ни </w:t>
      </w:r>
      <w:r>
        <w:rPr>
          <w:rFonts w:ascii="Times New Roman" w:hAnsi="Times New Roman" w:cs="Times New Roman"/>
          <w:sz w:val="28"/>
          <w:szCs w:val="28"/>
          <w:lang w:val="bg-BG"/>
        </w:rPr>
        <w:t xml:space="preserve">пред съюзниците. </w:t>
      </w:r>
      <w:r w:rsidR="00882F44" w:rsidRPr="00DC237A">
        <w:rPr>
          <w:rFonts w:ascii="Times New Roman" w:hAnsi="Times New Roman" w:cs="Times New Roman"/>
          <w:sz w:val="28"/>
          <w:szCs w:val="28"/>
        </w:rPr>
        <w:t xml:space="preserve"> </w:t>
      </w:r>
      <w:r>
        <w:rPr>
          <w:rFonts w:ascii="Times New Roman" w:hAnsi="Times New Roman" w:cs="Times New Roman"/>
          <w:sz w:val="28"/>
          <w:szCs w:val="28"/>
          <w:lang w:val="bg-BG"/>
        </w:rPr>
        <w:t>Независимо от публично заявената позиция</w:t>
      </w:r>
      <w:r w:rsidR="0080302D" w:rsidRPr="00927E09">
        <w:rPr>
          <w:rStyle w:val="FootnoteReference"/>
          <w:rFonts w:ascii="Times New Roman" w:hAnsi="Times New Roman" w:cs="Times New Roman"/>
          <w:sz w:val="28"/>
          <w:szCs w:val="28"/>
        </w:rPr>
        <w:footnoteReference w:id="21"/>
      </w:r>
      <w:r w:rsidR="003E1D4C" w:rsidRPr="00DC237A">
        <w:rPr>
          <w:rFonts w:ascii="Times New Roman" w:hAnsi="Times New Roman" w:cs="Times New Roman"/>
          <w:sz w:val="28"/>
          <w:szCs w:val="28"/>
        </w:rPr>
        <w:t xml:space="preserve"> </w:t>
      </w:r>
      <w:r>
        <w:rPr>
          <w:rFonts w:ascii="Times New Roman" w:hAnsi="Times New Roman" w:cs="Times New Roman"/>
          <w:sz w:val="28"/>
          <w:szCs w:val="28"/>
          <w:lang w:val="bg-BG"/>
        </w:rPr>
        <w:t>на 16 юни 2016 г. от тогавашните президент, премиер и министър на отбраната, че България наистина подкрепя присъствие именно на НАТО в Черно море (а не на регионален формат извън рамките на Алианса, воден по всяка веро</w:t>
      </w:r>
      <w:r w:rsidR="00D02730">
        <w:rPr>
          <w:rFonts w:ascii="Times New Roman" w:hAnsi="Times New Roman" w:cs="Times New Roman"/>
          <w:sz w:val="28"/>
          <w:szCs w:val="28"/>
          <w:lang w:val="bg-BG"/>
        </w:rPr>
        <w:t>я</w:t>
      </w:r>
      <w:r>
        <w:rPr>
          <w:rFonts w:ascii="Times New Roman" w:hAnsi="Times New Roman" w:cs="Times New Roman"/>
          <w:sz w:val="28"/>
          <w:szCs w:val="28"/>
          <w:lang w:val="bg-BG"/>
        </w:rPr>
        <w:t xml:space="preserve">тност от Турция), неловката реакция </w:t>
      </w:r>
      <w:r w:rsidR="00D02730">
        <w:rPr>
          <w:rFonts w:ascii="Times New Roman" w:hAnsi="Times New Roman" w:cs="Times New Roman"/>
          <w:sz w:val="28"/>
          <w:szCs w:val="28"/>
          <w:lang w:val="bg-BG"/>
        </w:rPr>
        <w:t>на властите тогава изпрати определено негативен сигнал към Алианса. Това доведе и до спиране на постигнатия до тогава напредък по инициативата.</w:t>
      </w:r>
    </w:p>
    <w:p w:rsidR="00F91FF4" w:rsidRPr="00881E5C" w:rsidRDefault="00881E5C"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sidRPr="00881E5C">
        <w:rPr>
          <w:rFonts w:ascii="Times New Roman" w:hAnsi="Times New Roman" w:cs="Times New Roman"/>
          <w:sz w:val="28"/>
          <w:szCs w:val="28"/>
          <w:lang w:val="bg-BG"/>
        </w:rPr>
        <w:t xml:space="preserve">Насърчаване на политика, насочена към </w:t>
      </w:r>
      <w:r w:rsidRPr="00881E5C">
        <w:rPr>
          <w:rFonts w:ascii="Times New Roman" w:hAnsi="Times New Roman" w:cs="Times New Roman"/>
          <w:b/>
          <w:sz w:val="28"/>
          <w:szCs w:val="28"/>
          <w:lang w:val="bg-BG"/>
        </w:rPr>
        <w:t>избягване на ангажименти, които биха довели до по-значително присъствие на НАТО в България и в региона</w:t>
      </w:r>
      <w:r w:rsidRPr="00881E5C">
        <w:rPr>
          <w:rFonts w:ascii="Times New Roman" w:hAnsi="Times New Roman" w:cs="Times New Roman"/>
          <w:sz w:val="28"/>
          <w:szCs w:val="28"/>
          <w:lang w:val="bg-BG"/>
        </w:rPr>
        <w:t xml:space="preserve">. </w:t>
      </w:r>
      <w:r w:rsidR="002D413A">
        <w:rPr>
          <w:rFonts w:ascii="Times New Roman" w:hAnsi="Times New Roman" w:cs="Times New Roman"/>
          <w:sz w:val="28"/>
          <w:szCs w:val="28"/>
          <w:lang w:val="bg-BG"/>
        </w:rPr>
        <w:t>Тук дадени политически субекти следват</w:t>
      </w:r>
      <w:r w:rsidRPr="00881E5C">
        <w:rPr>
          <w:rFonts w:ascii="Times New Roman" w:hAnsi="Times New Roman" w:cs="Times New Roman"/>
          <w:sz w:val="28"/>
          <w:szCs w:val="28"/>
          <w:lang w:val="bg-BG"/>
        </w:rPr>
        <w:t xml:space="preserve"> линия на поведение, която може да се охарактеризира като „ЗА“ НАТО на думи, но по своята същност фактически насочена против </w:t>
      </w:r>
      <w:r w:rsidR="002D413A">
        <w:rPr>
          <w:rFonts w:ascii="Times New Roman" w:hAnsi="Times New Roman" w:cs="Times New Roman"/>
          <w:sz w:val="28"/>
          <w:szCs w:val="28"/>
          <w:lang w:val="bg-BG"/>
        </w:rPr>
        <w:t xml:space="preserve">укрепване на ролята на </w:t>
      </w:r>
      <w:r w:rsidRPr="00881E5C">
        <w:rPr>
          <w:rFonts w:ascii="Times New Roman" w:hAnsi="Times New Roman" w:cs="Times New Roman"/>
          <w:sz w:val="28"/>
          <w:szCs w:val="28"/>
          <w:lang w:val="bg-BG"/>
        </w:rPr>
        <w:t>Алианса</w:t>
      </w:r>
      <w:r w:rsidR="002D413A">
        <w:rPr>
          <w:rFonts w:ascii="Times New Roman" w:hAnsi="Times New Roman" w:cs="Times New Roman"/>
          <w:sz w:val="28"/>
          <w:szCs w:val="28"/>
          <w:lang w:val="bg-BG"/>
        </w:rPr>
        <w:t>, особено в регионален план</w:t>
      </w:r>
      <w:r w:rsidRPr="00881E5C">
        <w:rPr>
          <w:rFonts w:ascii="Times New Roman" w:hAnsi="Times New Roman" w:cs="Times New Roman"/>
          <w:sz w:val="28"/>
          <w:szCs w:val="28"/>
          <w:lang w:val="bg-BG"/>
        </w:rPr>
        <w:t>.</w:t>
      </w:r>
      <w:r w:rsidR="0039284A" w:rsidRPr="00881E5C">
        <w:rPr>
          <w:rFonts w:ascii="Times New Roman" w:hAnsi="Times New Roman" w:cs="Times New Roman"/>
          <w:sz w:val="28"/>
          <w:szCs w:val="28"/>
        </w:rPr>
        <w:t xml:space="preserve"> </w:t>
      </w:r>
      <w:r w:rsidRPr="00881E5C">
        <w:rPr>
          <w:rFonts w:ascii="Times New Roman" w:hAnsi="Times New Roman" w:cs="Times New Roman"/>
          <w:sz w:val="28"/>
          <w:szCs w:val="28"/>
          <w:lang w:val="bg-BG"/>
        </w:rPr>
        <w:t>Отличен пример в тази връзка е традиционната линия на поведение на БСП</w:t>
      </w:r>
      <w:r w:rsidR="00D67BE7" w:rsidRPr="00881E5C">
        <w:rPr>
          <w:rFonts w:ascii="Times New Roman" w:hAnsi="Times New Roman" w:cs="Times New Roman"/>
          <w:sz w:val="28"/>
          <w:szCs w:val="28"/>
        </w:rPr>
        <w:t xml:space="preserve">. </w:t>
      </w:r>
      <w:r w:rsidR="002D413A">
        <w:rPr>
          <w:rFonts w:ascii="Times New Roman" w:hAnsi="Times New Roman" w:cs="Times New Roman"/>
          <w:sz w:val="28"/>
          <w:szCs w:val="28"/>
          <w:lang w:val="bg-BG"/>
        </w:rPr>
        <w:t>Тя има като последствие</w:t>
      </w:r>
      <w:r w:rsidRPr="00881E5C">
        <w:rPr>
          <w:rFonts w:ascii="Times New Roman" w:hAnsi="Times New Roman" w:cs="Times New Roman"/>
          <w:sz w:val="28"/>
          <w:szCs w:val="28"/>
          <w:lang w:val="bg-BG"/>
        </w:rPr>
        <w:t xml:space="preserve"> предотвратяване на вземането на каквито и да било решения, </w:t>
      </w:r>
      <w:r>
        <w:rPr>
          <w:rFonts w:ascii="Times New Roman" w:hAnsi="Times New Roman" w:cs="Times New Roman"/>
          <w:sz w:val="28"/>
          <w:szCs w:val="28"/>
          <w:lang w:val="bg-BG"/>
        </w:rPr>
        <w:t>които би</w:t>
      </w:r>
      <w:r w:rsidRPr="00881E5C">
        <w:rPr>
          <w:rFonts w:ascii="Times New Roman" w:hAnsi="Times New Roman" w:cs="Times New Roman"/>
          <w:sz w:val="28"/>
          <w:szCs w:val="28"/>
          <w:lang w:val="bg-BG"/>
        </w:rPr>
        <w:t>ха довели до постигане на конкретни резултати по укрепването на отб</w:t>
      </w:r>
      <w:r>
        <w:rPr>
          <w:rFonts w:ascii="Times New Roman" w:hAnsi="Times New Roman" w:cs="Times New Roman"/>
          <w:sz w:val="28"/>
          <w:szCs w:val="28"/>
          <w:lang w:val="bg-BG"/>
        </w:rPr>
        <w:t>р</w:t>
      </w:r>
      <w:r w:rsidRPr="00881E5C">
        <w:rPr>
          <w:rFonts w:ascii="Times New Roman" w:hAnsi="Times New Roman" w:cs="Times New Roman"/>
          <w:sz w:val="28"/>
          <w:szCs w:val="28"/>
          <w:lang w:val="bg-BG"/>
        </w:rPr>
        <w:t xml:space="preserve">анителните позиции на НАТО </w:t>
      </w:r>
      <w:r>
        <w:rPr>
          <w:rFonts w:ascii="Times New Roman" w:hAnsi="Times New Roman" w:cs="Times New Roman"/>
          <w:sz w:val="28"/>
          <w:szCs w:val="28"/>
          <w:lang w:val="bg-BG"/>
        </w:rPr>
        <w:t xml:space="preserve">в региона. </w:t>
      </w:r>
      <w:r>
        <w:rPr>
          <w:rFonts w:ascii="Times New Roman" w:hAnsi="Times New Roman" w:cs="Times New Roman"/>
          <w:sz w:val="28"/>
          <w:szCs w:val="28"/>
          <w:lang w:val="bg-BG"/>
        </w:rPr>
        <w:lastRenderedPageBreak/>
        <w:t>Освен примера с т.нар. черноморска флотилия, ретроспективно като негативен резултат от политиката „ЗА“ НАТО на думи, но "ПРОТИВ“ на дела, може да се посочи и липсата на достатъчно критична политическа воля преди години България да успее да се пребори за изграждане на наша територия на част от системата за противоракетна отбрана на НАТО. В крайна сметка тогава от това спечели Румъния, а България изгуби потенциално много ценен актив</w:t>
      </w:r>
      <w:r w:rsidR="002D413A">
        <w:rPr>
          <w:rFonts w:ascii="Times New Roman" w:hAnsi="Times New Roman" w:cs="Times New Roman"/>
          <w:sz w:val="28"/>
          <w:szCs w:val="28"/>
          <w:lang w:val="bg-BG"/>
        </w:rPr>
        <w:t xml:space="preserve"> за нуждите</w:t>
      </w:r>
      <w:r>
        <w:rPr>
          <w:rFonts w:ascii="Times New Roman" w:hAnsi="Times New Roman" w:cs="Times New Roman"/>
          <w:sz w:val="28"/>
          <w:szCs w:val="28"/>
          <w:lang w:val="bg-BG"/>
        </w:rPr>
        <w:t xml:space="preserve"> на колективната отбрана</w:t>
      </w:r>
      <w:r w:rsidR="002D413A">
        <w:rPr>
          <w:rFonts w:ascii="Times New Roman" w:hAnsi="Times New Roman" w:cs="Times New Roman"/>
          <w:sz w:val="28"/>
          <w:szCs w:val="28"/>
          <w:lang w:val="bg-BG"/>
        </w:rPr>
        <w:t>, което в съюзен план можеше да й донесе дивиденти.</w:t>
      </w:r>
      <w:r>
        <w:rPr>
          <w:rFonts w:ascii="Times New Roman" w:hAnsi="Times New Roman" w:cs="Times New Roman"/>
          <w:sz w:val="28"/>
          <w:szCs w:val="28"/>
          <w:lang w:val="bg-BG"/>
        </w:rPr>
        <w:t xml:space="preserve"> </w:t>
      </w:r>
      <w:r w:rsidR="007E358E">
        <w:rPr>
          <w:rFonts w:ascii="Times New Roman" w:hAnsi="Times New Roman" w:cs="Times New Roman"/>
          <w:sz w:val="28"/>
          <w:szCs w:val="28"/>
          <w:lang w:val="bg-BG"/>
        </w:rPr>
        <w:t xml:space="preserve">Не е изключено </w:t>
      </w:r>
      <w:r w:rsidR="002D413A">
        <w:rPr>
          <w:rFonts w:ascii="Times New Roman" w:hAnsi="Times New Roman" w:cs="Times New Roman"/>
          <w:sz w:val="28"/>
          <w:szCs w:val="28"/>
          <w:lang w:val="bg-BG"/>
        </w:rPr>
        <w:t>подобно</w:t>
      </w:r>
      <w:r w:rsidR="007E358E">
        <w:rPr>
          <w:rFonts w:ascii="Times New Roman" w:hAnsi="Times New Roman" w:cs="Times New Roman"/>
          <w:sz w:val="28"/>
          <w:szCs w:val="28"/>
          <w:lang w:val="bg-BG"/>
        </w:rPr>
        <w:t xml:space="preserve"> </w:t>
      </w:r>
      <w:r w:rsidR="002D413A">
        <w:rPr>
          <w:rFonts w:ascii="Times New Roman" w:hAnsi="Times New Roman" w:cs="Times New Roman"/>
          <w:sz w:val="28"/>
          <w:szCs w:val="28"/>
          <w:lang w:val="bg-BG"/>
        </w:rPr>
        <w:t xml:space="preserve">развитие </w:t>
      </w:r>
      <w:r w:rsidR="007E358E">
        <w:rPr>
          <w:rFonts w:ascii="Times New Roman" w:hAnsi="Times New Roman" w:cs="Times New Roman"/>
          <w:sz w:val="28"/>
          <w:szCs w:val="28"/>
          <w:lang w:val="bg-BG"/>
        </w:rPr>
        <w:t xml:space="preserve">да се повтори за в бъдеще, особено при евентуалното реализиране на конкретни инициативи за засилено присъствие на НАТО в Черно море. </w:t>
      </w:r>
    </w:p>
    <w:p w:rsidR="00F91FF4" w:rsidRPr="00DC237A" w:rsidRDefault="007E358E"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Саботиране на реформите в отбраната и на лидерите, работещи за ефективна трансформация на отбранителния сектор. </w:t>
      </w:r>
      <w:r w:rsidRPr="007E358E">
        <w:rPr>
          <w:rFonts w:ascii="Times New Roman" w:hAnsi="Times New Roman" w:cs="Times New Roman"/>
          <w:sz w:val="28"/>
          <w:szCs w:val="28"/>
          <w:lang w:val="bg-BG"/>
        </w:rPr>
        <w:t>Същността на това поведение е</w:t>
      </w:r>
      <w:r>
        <w:rPr>
          <w:rFonts w:ascii="Times New Roman" w:hAnsi="Times New Roman" w:cs="Times New Roman"/>
          <w:b/>
          <w:sz w:val="28"/>
          <w:szCs w:val="28"/>
          <w:lang w:val="bg-BG"/>
        </w:rPr>
        <w:t xml:space="preserve"> </w:t>
      </w:r>
      <w:r w:rsidRPr="007E358E">
        <w:rPr>
          <w:rFonts w:ascii="Times New Roman" w:hAnsi="Times New Roman" w:cs="Times New Roman"/>
          <w:sz w:val="28"/>
          <w:szCs w:val="28"/>
          <w:lang w:val="bg-BG"/>
        </w:rPr>
        <w:t>подкрепа за статуквото, като се</w:t>
      </w:r>
      <w:r>
        <w:rPr>
          <w:rFonts w:ascii="Times New Roman" w:hAnsi="Times New Roman" w:cs="Times New Roman"/>
          <w:sz w:val="28"/>
          <w:szCs w:val="28"/>
          <w:lang w:val="bg-BG"/>
        </w:rPr>
        <w:t xml:space="preserve"> </w:t>
      </w:r>
      <w:r w:rsidR="002D413A">
        <w:rPr>
          <w:rFonts w:ascii="Times New Roman" w:hAnsi="Times New Roman" w:cs="Times New Roman"/>
          <w:sz w:val="28"/>
          <w:szCs w:val="28"/>
          <w:lang w:val="bg-BG"/>
        </w:rPr>
        <w:t>застава</w:t>
      </w:r>
      <w:r>
        <w:rPr>
          <w:rFonts w:ascii="Times New Roman" w:hAnsi="Times New Roman" w:cs="Times New Roman"/>
          <w:sz w:val="28"/>
          <w:szCs w:val="28"/>
          <w:lang w:val="bg-BG"/>
        </w:rPr>
        <w:t xml:space="preserve"> зад унаследените традиции и практики от миналото.</w:t>
      </w:r>
      <w:r>
        <w:rPr>
          <w:rFonts w:ascii="Times New Roman" w:hAnsi="Times New Roman" w:cs="Times New Roman"/>
          <w:b/>
          <w:sz w:val="28"/>
          <w:szCs w:val="28"/>
          <w:lang w:val="bg-BG"/>
        </w:rPr>
        <w:t xml:space="preserve"> </w:t>
      </w:r>
      <w:r w:rsidRPr="007E358E">
        <w:rPr>
          <w:rFonts w:ascii="Times New Roman" w:hAnsi="Times New Roman" w:cs="Times New Roman"/>
          <w:sz w:val="28"/>
          <w:szCs w:val="28"/>
          <w:lang w:val="bg-BG"/>
        </w:rPr>
        <w:t xml:space="preserve">Усилията са насочени към продължаване на влиянието и укрепването на властта на </w:t>
      </w:r>
      <w:r w:rsidR="002D413A">
        <w:rPr>
          <w:rFonts w:ascii="Times New Roman" w:hAnsi="Times New Roman" w:cs="Times New Roman"/>
          <w:sz w:val="28"/>
          <w:szCs w:val="28"/>
          <w:lang w:val="bg-BG"/>
        </w:rPr>
        <w:t xml:space="preserve">вече традиционно </w:t>
      </w:r>
      <w:r w:rsidRPr="007E358E">
        <w:rPr>
          <w:rFonts w:ascii="Times New Roman" w:hAnsi="Times New Roman" w:cs="Times New Roman"/>
          <w:sz w:val="28"/>
          <w:szCs w:val="28"/>
          <w:lang w:val="bg-BG"/>
        </w:rPr>
        <w:t>установени структури, механизми</w:t>
      </w:r>
      <w:r w:rsidR="002D413A">
        <w:rPr>
          <w:rFonts w:ascii="Times New Roman" w:hAnsi="Times New Roman" w:cs="Times New Roman"/>
          <w:sz w:val="28"/>
          <w:szCs w:val="28"/>
          <w:lang w:val="bg-BG"/>
        </w:rPr>
        <w:t>, влияния</w:t>
      </w:r>
      <w:r w:rsidRPr="007E358E">
        <w:rPr>
          <w:rFonts w:ascii="Times New Roman" w:hAnsi="Times New Roman" w:cs="Times New Roman"/>
          <w:sz w:val="28"/>
          <w:szCs w:val="28"/>
          <w:lang w:val="bg-BG"/>
        </w:rPr>
        <w:t xml:space="preserve"> и зависимости, което води де факто до трайно </w:t>
      </w:r>
      <w:r w:rsidR="002D413A">
        <w:rPr>
          <w:rFonts w:ascii="Times New Roman" w:hAnsi="Times New Roman" w:cs="Times New Roman"/>
          <w:sz w:val="28"/>
          <w:szCs w:val="28"/>
          <w:lang w:val="bg-BG"/>
        </w:rPr>
        <w:t>завладяване</w:t>
      </w:r>
      <w:r w:rsidRPr="007E358E">
        <w:rPr>
          <w:rFonts w:ascii="Times New Roman" w:hAnsi="Times New Roman" w:cs="Times New Roman"/>
          <w:sz w:val="28"/>
          <w:szCs w:val="28"/>
          <w:lang w:val="bg-BG"/>
        </w:rPr>
        <w:t xml:space="preserve"> на институцията (</w:t>
      </w:r>
      <w:r w:rsidR="00311E99" w:rsidRPr="007E358E">
        <w:rPr>
          <w:rFonts w:ascii="Times New Roman" w:hAnsi="Times New Roman" w:cs="Times New Roman"/>
          <w:sz w:val="28"/>
          <w:szCs w:val="28"/>
        </w:rPr>
        <w:t>i</w:t>
      </w:r>
      <w:r w:rsidR="008F524D" w:rsidRPr="007E358E">
        <w:rPr>
          <w:rFonts w:ascii="Times New Roman" w:hAnsi="Times New Roman" w:cs="Times New Roman"/>
          <w:sz w:val="28"/>
          <w:szCs w:val="28"/>
        </w:rPr>
        <w:t>nstitution capture</w:t>
      </w:r>
      <w:r w:rsidRPr="007E358E">
        <w:rPr>
          <w:rFonts w:ascii="Times New Roman" w:hAnsi="Times New Roman" w:cs="Times New Roman"/>
          <w:sz w:val="28"/>
          <w:szCs w:val="28"/>
          <w:lang w:val="bg-BG"/>
        </w:rPr>
        <w:t>)</w:t>
      </w:r>
      <w:r w:rsidR="00717E56" w:rsidRPr="007E358E">
        <w:rPr>
          <w:rFonts w:ascii="Times New Roman" w:hAnsi="Times New Roman" w:cs="Times New Roman"/>
          <w:sz w:val="28"/>
          <w:szCs w:val="28"/>
        </w:rPr>
        <w:t>.</w:t>
      </w:r>
      <w:r w:rsidR="00717E56">
        <w:rPr>
          <w:rFonts w:ascii="Times New Roman" w:hAnsi="Times New Roman" w:cs="Times New Roman"/>
          <w:sz w:val="28"/>
          <w:szCs w:val="28"/>
        </w:rPr>
        <w:t xml:space="preserve"> </w:t>
      </w:r>
      <w:r>
        <w:rPr>
          <w:rFonts w:ascii="Times New Roman" w:hAnsi="Times New Roman" w:cs="Times New Roman"/>
          <w:sz w:val="28"/>
          <w:szCs w:val="28"/>
          <w:lang w:val="bg-BG"/>
        </w:rPr>
        <w:t>Изключително полезни за поддържане на статуквото и следователно за целите на руското подкопаване на отбраната са хората, които преди 1990 г. са били част</w:t>
      </w:r>
      <w:r w:rsidR="005E28DE">
        <w:rPr>
          <w:rStyle w:val="FootnoteReference"/>
          <w:rFonts w:ascii="Times New Roman" w:hAnsi="Times New Roman" w:cs="Times New Roman"/>
          <w:sz w:val="28"/>
          <w:szCs w:val="28"/>
        </w:rPr>
        <w:footnoteReference w:id="22"/>
      </w:r>
      <w:r w:rsidR="00717E56">
        <w:rPr>
          <w:rFonts w:ascii="Times New Roman" w:hAnsi="Times New Roman" w:cs="Times New Roman"/>
          <w:sz w:val="28"/>
          <w:szCs w:val="28"/>
        </w:rPr>
        <w:t xml:space="preserve"> </w:t>
      </w:r>
      <w:r>
        <w:rPr>
          <w:rFonts w:ascii="Times New Roman" w:hAnsi="Times New Roman" w:cs="Times New Roman"/>
          <w:sz w:val="28"/>
          <w:szCs w:val="28"/>
          <w:lang w:val="bg-BG"/>
        </w:rPr>
        <w:t>от службите за сигурност на комунистическия режим. Най-трудното е да се докаже, че тези действия са провокирани именно от Москва. Независимо от това, опитът показва, че до момента реформите в отбранителния сектор в България са вървели бавно и нерешително. Може да се обобщи, че досега реформите в най-добрия случай са се развивали по следната схема: две крачки напред и една (ако не и повече) назад</w:t>
      </w:r>
      <w:r w:rsidR="00311E99" w:rsidRPr="00DC237A">
        <w:rPr>
          <w:rFonts w:ascii="Times New Roman" w:hAnsi="Times New Roman" w:cs="Times New Roman"/>
          <w:sz w:val="28"/>
          <w:szCs w:val="28"/>
        </w:rPr>
        <w:t xml:space="preserve">. </w:t>
      </w:r>
      <w:r>
        <w:rPr>
          <w:rFonts w:ascii="Times New Roman" w:hAnsi="Times New Roman" w:cs="Times New Roman"/>
          <w:sz w:val="28"/>
          <w:szCs w:val="28"/>
          <w:lang w:val="bg-BG"/>
        </w:rPr>
        <w:t>Първите години след края на Студената война напрактика бяха изгубени.</w:t>
      </w:r>
      <w:r w:rsidR="00311E99" w:rsidRPr="00717E56">
        <w:rPr>
          <w:rStyle w:val="FootnoteReference"/>
          <w:rFonts w:ascii="Times New Roman" w:hAnsi="Times New Roman" w:cs="Times New Roman"/>
          <w:sz w:val="28"/>
          <w:szCs w:val="28"/>
        </w:rPr>
        <w:footnoteReference w:id="23"/>
      </w:r>
      <w:r w:rsidR="002D413A">
        <w:rPr>
          <w:rFonts w:ascii="Times New Roman" w:hAnsi="Times New Roman" w:cs="Times New Roman"/>
          <w:sz w:val="28"/>
          <w:szCs w:val="28"/>
          <w:lang w:val="bg-BG"/>
        </w:rPr>
        <w:t xml:space="preserve"> </w:t>
      </w:r>
      <w:r>
        <w:rPr>
          <w:rFonts w:ascii="Times New Roman" w:hAnsi="Times New Roman" w:cs="Times New Roman"/>
          <w:sz w:val="28"/>
          <w:szCs w:val="28"/>
          <w:lang w:val="bg-BG"/>
        </w:rPr>
        <w:t>След това бяха приети и изпълнявани План 2004 и План 2015</w:t>
      </w:r>
      <w:r w:rsidR="002D413A">
        <w:rPr>
          <w:rFonts w:ascii="Times New Roman" w:hAnsi="Times New Roman" w:cs="Times New Roman"/>
          <w:sz w:val="28"/>
          <w:szCs w:val="28"/>
        </w:rPr>
        <w:t xml:space="preserve"> (</w:t>
      </w:r>
      <w:r w:rsidR="002D413A">
        <w:rPr>
          <w:rFonts w:ascii="Times New Roman" w:hAnsi="Times New Roman" w:cs="Times New Roman"/>
          <w:sz w:val="28"/>
          <w:szCs w:val="28"/>
          <w:lang w:val="bg-BG"/>
        </w:rPr>
        <w:t>и актуализиран</w:t>
      </w:r>
      <w:r w:rsidR="002D413A">
        <w:rPr>
          <w:rFonts w:ascii="Times New Roman" w:hAnsi="Times New Roman" w:cs="Times New Roman"/>
          <w:sz w:val="28"/>
          <w:szCs w:val="28"/>
        </w:rPr>
        <w:t>)</w:t>
      </w:r>
      <w:r w:rsidR="00311E99"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които реализираха </w:t>
      </w:r>
      <w:r w:rsidR="002D413A">
        <w:rPr>
          <w:rFonts w:ascii="Times New Roman" w:hAnsi="Times New Roman" w:cs="Times New Roman"/>
          <w:sz w:val="28"/>
          <w:szCs w:val="28"/>
          <w:lang w:val="bg-BG"/>
        </w:rPr>
        <w:t xml:space="preserve">приличен </w:t>
      </w:r>
      <w:r>
        <w:rPr>
          <w:rFonts w:ascii="Times New Roman" w:hAnsi="Times New Roman" w:cs="Times New Roman"/>
          <w:sz w:val="28"/>
          <w:szCs w:val="28"/>
          <w:lang w:val="bg-BG"/>
        </w:rPr>
        <w:t>успех, особено предвид ниската стартова база. Дори най-</w:t>
      </w:r>
      <w:r w:rsidR="006317CD">
        <w:rPr>
          <w:rFonts w:ascii="Times New Roman" w:hAnsi="Times New Roman" w:cs="Times New Roman"/>
          <w:sz w:val="28"/>
          <w:szCs w:val="28"/>
          <w:lang w:val="bg-BG"/>
        </w:rPr>
        <w:t xml:space="preserve">успешната в качествено отношение реформа в отбраната, </w:t>
      </w:r>
      <w:r w:rsidR="00D01C25">
        <w:rPr>
          <w:rFonts w:ascii="Times New Roman" w:hAnsi="Times New Roman" w:cs="Times New Roman"/>
          <w:sz w:val="28"/>
          <w:szCs w:val="28"/>
          <w:lang w:val="bg-BG"/>
        </w:rPr>
        <w:t>предприемана</w:t>
      </w:r>
      <w:r w:rsidR="006317CD">
        <w:rPr>
          <w:rFonts w:ascii="Times New Roman" w:hAnsi="Times New Roman" w:cs="Times New Roman"/>
          <w:sz w:val="28"/>
          <w:szCs w:val="28"/>
          <w:lang w:val="bg-BG"/>
        </w:rPr>
        <w:t xml:space="preserve"> до момента, реализирана в резултат на Прегледа на структурата н</w:t>
      </w:r>
      <w:r w:rsidR="00D01C25">
        <w:rPr>
          <w:rFonts w:ascii="Times New Roman" w:hAnsi="Times New Roman" w:cs="Times New Roman"/>
          <w:sz w:val="28"/>
          <w:szCs w:val="28"/>
          <w:lang w:val="bg-BG"/>
        </w:rPr>
        <w:t>а въоръжените сили</w:t>
      </w:r>
      <w:r w:rsidR="00D01C25">
        <w:rPr>
          <w:rStyle w:val="FootnoteReference"/>
          <w:rFonts w:ascii="Times New Roman" w:hAnsi="Times New Roman" w:cs="Times New Roman"/>
          <w:sz w:val="28"/>
          <w:szCs w:val="28"/>
          <w:lang w:val="bg-BG"/>
        </w:rPr>
        <w:footnoteReference w:id="24"/>
      </w:r>
      <w:r w:rsidR="00D01C25">
        <w:rPr>
          <w:rFonts w:ascii="Times New Roman" w:hAnsi="Times New Roman" w:cs="Times New Roman"/>
          <w:sz w:val="28"/>
          <w:szCs w:val="28"/>
          <w:lang w:val="bg-BG"/>
        </w:rPr>
        <w:t xml:space="preserve"> от 2010 г.</w:t>
      </w:r>
      <w:r w:rsidR="006317CD">
        <w:rPr>
          <w:rFonts w:ascii="Times New Roman" w:hAnsi="Times New Roman" w:cs="Times New Roman"/>
          <w:sz w:val="28"/>
          <w:szCs w:val="28"/>
          <w:lang w:val="bg-BG"/>
        </w:rPr>
        <w:t>, може да се оцени като отиваща твърде далеч в очакванията</w:t>
      </w:r>
      <w:r w:rsidR="005935E2">
        <w:rPr>
          <w:rFonts w:ascii="Times New Roman" w:hAnsi="Times New Roman" w:cs="Times New Roman"/>
          <w:sz w:val="28"/>
          <w:szCs w:val="28"/>
        </w:rPr>
        <w:t xml:space="preserve">. </w:t>
      </w:r>
      <w:r w:rsidR="006317CD">
        <w:rPr>
          <w:rFonts w:ascii="Times New Roman" w:hAnsi="Times New Roman" w:cs="Times New Roman"/>
          <w:sz w:val="28"/>
          <w:szCs w:val="28"/>
          <w:lang w:val="bg-BG"/>
        </w:rPr>
        <w:t xml:space="preserve">Всъщност тогава някои от най-смелите и качествени предложения в крайна сметка бяха </w:t>
      </w:r>
      <w:r w:rsidR="00F3126E">
        <w:rPr>
          <w:rFonts w:ascii="Times New Roman" w:hAnsi="Times New Roman" w:cs="Times New Roman"/>
          <w:sz w:val="28"/>
          <w:szCs w:val="28"/>
          <w:lang w:val="bg-BG"/>
        </w:rPr>
        <w:t>пренебрегнати или бяха частично реализирани.</w:t>
      </w:r>
      <w:r w:rsidR="003238DC" w:rsidRPr="00717E56">
        <w:rPr>
          <w:rStyle w:val="FootnoteReference"/>
          <w:rFonts w:ascii="Times New Roman" w:hAnsi="Times New Roman" w:cs="Times New Roman"/>
          <w:sz w:val="28"/>
          <w:szCs w:val="28"/>
        </w:rPr>
        <w:footnoteReference w:id="25"/>
      </w:r>
      <w:r w:rsidR="00717E56">
        <w:rPr>
          <w:rFonts w:ascii="Times New Roman" w:hAnsi="Times New Roman" w:cs="Times New Roman"/>
          <w:sz w:val="28"/>
          <w:szCs w:val="28"/>
        </w:rPr>
        <w:t xml:space="preserve"> </w:t>
      </w:r>
      <w:r w:rsidR="00F3126E">
        <w:rPr>
          <w:rFonts w:ascii="Times New Roman" w:hAnsi="Times New Roman" w:cs="Times New Roman"/>
          <w:sz w:val="28"/>
          <w:szCs w:val="28"/>
          <w:lang w:val="bg-BG"/>
        </w:rPr>
        <w:t xml:space="preserve">Това се случи </w:t>
      </w:r>
      <w:r w:rsidR="00F3126E">
        <w:rPr>
          <w:rFonts w:ascii="Times New Roman" w:hAnsi="Times New Roman" w:cs="Times New Roman"/>
          <w:sz w:val="28"/>
          <w:szCs w:val="28"/>
          <w:lang w:val="bg-BG"/>
        </w:rPr>
        <w:lastRenderedPageBreak/>
        <w:t>поради</w:t>
      </w:r>
      <w:r w:rsidR="006317CD">
        <w:rPr>
          <w:rFonts w:ascii="Times New Roman" w:hAnsi="Times New Roman" w:cs="Times New Roman"/>
          <w:sz w:val="28"/>
          <w:szCs w:val="28"/>
          <w:lang w:val="bg-BG"/>
        </w:rPr>
        <w:t xml:space="preserve"> </w:t>
      </w:r>
      <w:r w:rsidR="00F3126E">
        <w:rPr>
          <w:rFonts w:ascii="Times New Roman" w:hAnsi="Times New Roman" w:cs="Times New Roman"/>
          <w:sz w:val="28"/>
          <w:szCs w:val="28"/>
          <w:lang w:val="bg-BG"/>
        </w:rPr>
        <w:t>тогавашната</w:t>
      </w:r>
      <w:r w:rsidR="006317CD">
        <w:rPr>
          <w:rFonts w:ascii="Times New Roman" w:hAnsi="Times New Roman" w:cs="Times New Roman"/>
          <w:sz w:val="28"/>
          <w:szCs w:val="28"/>
          <w:lang w:val="bg-BG"/>
        </w:rPr>
        <w:t xml:space="preserve"> политическата ситуация</w:t>
      </w:r>
      <w:r w:rsidR="00C2725A" w:rsidRPr="00DC237A">
        <w:rPr>
          <w:rFonts w:ascii="Times New Roman" w:hAnsi="Times New Roman" w:cs="Times New Roman"/>
          <w:sz w:val="28"/>
          <w:szCs w:val="28"/>
        </w:rPr>
        <w:t xml:space="preserve">, </w:t>
      </w:r>
      <w:r w:rsidR="006317CD">
        <w:rPr>
          <w:rFonts w:ascii="Times New Roman" w:hAnsi="Times New Roman" w:cs="Times New Roman"/>
          <w:sz w:val="28"/>
          <w:szCs w:val="28"/>
          <w:lang w:val="bg-BG"/>
        </w:rPr>
        <w:t>склонността да се избягва висока</w:t>
      </w:r>
      <w:r w:rsidR="00F3126E">
        <w:rPr>
          <w:rFonts w:ascii="Times New Roman" w:hAnsi="Times New Roman" w:cs="Times New Roman"/>
          <w:sz w:val="28"/>
          <w:szCs w:val="28"/>
          <w:lang w:val="bg-BG"/>
        </w:rPr>
        <w:t>та</w:t>
      </w:r>
      <w:r w:rsidR="006317CD">
        <w:rPr>
          <w:rFonts w:ascii="Times New Roman" w:hAnsi="Times New Roman" w:cs="Times New Roman"/>
          <w:sz w:val="28"/>
          <w:szCs w:val="28"/>
          <w:lang w:val="bg-BG"/>
        </w:rPr>
        <w:t xml:space="preserve"> степен на риск от тогавашното ръководство на Министерството на отбраната и силните</w:t>
      </w:r>
      <w:r w:rsidR="00F3126E">
        <w:rPr>
          <w:rFonts w:ascii="Times New Roman" w:hAnsi="Times New Roman" w:cs="Times New Roman"/>
          <w:sz w:val="28"/>
          <w:szCs w:val="28"/>
          <w:lang w:val="bg-BG"/>
        </w:rPr>
        <w:t>,</w:t>
      </w:r>
      <w:r w:rsidR="006317CD">
        <w:rPr>
          <w:rFonts w:ascii="Times New Roman" w:hAnsi="Times New Roman" w:cs="Times New Roman"/>
          <w:sz w:val="28"/>
          <w:szCs w:val="28"/>
          <w:lang w:val="bg-BG"/>
        </w:rPr>
        <w:t xml:space="preserve"> дълбоко вкоренени противостоящи интереси, които е </w:t>
      </w:r>
      <w:r w:rsidR="00F3126E">
        <w:rPr>
          <w:rFonts w:ascii="Times New Roman" w:hAnsi="Times New Roman" w:cs="Times New Roman"/>
          <w:sz w:val="28"/>
          <w:szCs w:val="28"/>
          <w:lang w:val="bg-BG"/>
        </w:rPr>
        <w:t xml:space="preserve">много </w:t>
      </w:r>
      <w:r w:rsidR="006317CD">
        <w:rPr>
          <w:rFonts w:ascii="Times New Roman" w:hAnsi="Times New Roman" w:cs="Times New Roman"/>
          <w:sz w:val="28"/>
          <w:szCs w:val="28"/>
          <w:lang w:val="bg-BG"/>
        </w:rPr>
        <w:t xml:space="preserve">трудно да бъдат преодолени </w:t>
      </w:r>
      <w:r w:rsidR="00F3126E">
        <w:rPr>
          <w:rFonts w:ascii="Times New Roman" w:hAnsi="Times New Roman" w:cs="Times New Roman"/>
          <w:sz w:val="28"/>
          <w:szCs w:val="28"/>
          <w:lang w:val="bg-BG"/>
        </w:rPr>
        <w:t>веднага</w:t>
      </w:r>
      <w:r w:rsidR="006317CD">
        <w:rPr>
          <w:rFonts w:ascii="Times New Roman" w:hAnsi="Times New Roman" w:cs="Times New Roman"/>
          <w:sz w:val="28"/>
          <w:szCs w:val="28"/>
          <w:lang w:val="bg-BG"/>
        </w:rPr>
        <w:t xml:space="preserve">. Последвалите усилия </w:t>
      </w:r>
      <w:r w:rsidR="00F3126E">
        <w:rPr>
          <w:rFonts w:ascii="Times New Roman" w:hAnsi="Times New Roman" w:cs="Times New Roman"/>
          <w:sz w:val="28"/>
          <w:szCs w:val="28"/>
          <w:lang w:val="bg-BG"/>
        </w:rPr>
        <w:t xml:space="preserve">за реформи </w:t>
      </w:r>
      <w:r w:rsidR="006317CD">
        <w:rPr>
          <w:rFonts w:ascii="Times New Roman" w:hAnsi="Times New Roman" w:cs="Times New Roman"/>
          <w:sz w:val="28"/>
          <w:szCs w:val="28"/>
          <w:lang w:val="bg-BG"/>
        </w:rPr>
        <w:t>от 2013/2014 г., наподобяващи Преглед на структурата на въоръжените сили, не прибавиха никаква съществена стойност към това, което беше постигнато до тогава</w:t>
      </w:r>
      <w:r w:rsidR="00F3126E">
        <w:rPr>
          <w:rFonts w:ascii="Times New Roman" w:hAnsi="Times New Roman" w:cs="Times New Roman"/>
          <w:sz w:val="28"/>
          <w:szCs w:val="28"/>
          <w:lang w:val="bg-BG"/>
        </w:rPr>
        <w:t>. Затова</w:t>
      </w:r>
      <w:r w:rsidR="006317CD">
        <w:rPr>
          <w:rFonts w:ascii="Times New Roman" w:hAnsi="Times New Roman" w:cs="Times New Roman"/>
          <w:sz w:val="28"/>
          <w:szCs w:val="28"/>
          <w:lang w:val="bg-BG"/>
        </w:rPr>
        <w:t xml:space="preserve"> </w:t>
      </w:r>
      <w:r w:rsidR="00F3126E">
        <w:rPr>
          <w:rFonts w:ascii="Times New Roman" w:hAnsi="Times New Roman" w:cs="Times New Roman"/>
          <w:sz w:val="28"/>
          <w:szCs w:val="28"/>
          <w:lang w:val="bg-BG"/>
        </w:rPr>
        <w:t>с основание</w:t>
      </w:r>
      <w:r w:rsidR="006317CD">
        <w:rPr>
          <w:rFonts w:ascii="Times New Roman" w:hAnsi="Times New Roman" w:cs="Times New Roman"/>
          <w:sz w:val="28"/>
          <w:szCs w:val="28"/>
          <w:lang w:val="bg-BG"/>
        </w:rPr>
        <w:t xml:space="preserve"> </w:t>
      </w:r>
      <w:r w:rsidR="00F3126E">
        <w:rPr>
          <w:rFonts w:ascii="Times New Roman" w:hAnsi="Times New Roman" w:cs="Times New Roman"/>
          <w:sz w:val="28"/>
          <w:szCs w:val="28"/>
          <w:lang w:val="bg-BG"/>
        </w:rPr>
        <w:t xml:space="preserve">те могат </w:t>
      </w:r>
      <w:r w:rsidR="006317CD">
        <w:rPr>
          <w:rFonts w:ascii="Times New Roman" w:hAnsi="Times New Roman" w:cs="Times New Roman"/>
          <w:sz w:val="28"/>
          <w:szCs w:val="28"/>
          <w:lang w:val="bg-BG"/>
        </w:rPr>
        <w:t xml:space="preserve">да бъдат разглеждани като консолидиращи вече </w:t>
      </w:r>
      <w:r w:rsidR="00F3126E">
        <w:rPr>
          <w:rFonts w:ascii="Times New Roman" w:hAnsi="Times New Roman" w:cs="Times New Roman"/>
          <w:sz w:val="28"/>
          <w:szCs w:val="28"/>
          <w:lang w:val="bg-BG"/>
        </w:rPr>
        <w:t>постигнатото през 2011 г</w:t>
      </w:r>
      <w:r w:rsidR="00C2725A" w:rsidRPr="00DC237A">
        <w:rPr>
          <w:rFonts w:ascii="Times New Roman" w:hAnsi="Times New Roman" w:cs="Times New Roman"/>
          <w:sz w:val="28"/>
          <w:szCs w:val="28"/>
        </w:rPr>
        <w:t xml:space="preserve">. </w:t>
      </w:r>
      <w:r w:rsidR="006317CD">
        <w:rPr>
          <w:rFonts w:ascii="Times New Roman" w:hAnsi="Times New Roman" w:cs="Times New Roman"/>
          <w:sz w:val="28"/>
          <w:szCs w:val="28"/>
          <w:lang w:val="bg-BG"/>
        </w:rPr>
        <w:t>Те</w:t>
      </w:r>
      <w:r w:rsidR="00F3126E">
        <w:rPr>
          <w:rFonts w:ascii="Times New Roman" w:hAnsi="Times New Roman" w:cs="Times New Roman"/>
          <w:sz w:val="28"/>
          <w:szCs w:val="28"/>
          <w:lang w:val="bg-BG"/>
        </w:rPr>
        <w:t>зи действия</w:t>
      </w:r>
      <w:r w:rsidR="006317CD">
        <w:rPr>
          <w:rFonts w:ascii="Times New Roman" w:hAnsi="Times New Roman" w:cs="Times New Roman"/>
          <w:sz w:val="28"/>
          <w:szCs w:val="28"/>
          <w:lang w:val="bg-BG"/>
        </w:rPr>
        <w:t xml:space="preserve"> проправиха пътя за изработването на Програмата за развитие на отбранителните способности на въоръжените сили на Република България 2020</w:t>
      </w:r>
      <w:r w:rsidR="006317CD">
        <w:rPr>
          <w:rStyle w:val="FootnoteReference"/>
          <w:rFonts w:ascii="Times New Roman" w:hAnsi="Times New Roman" w:cs="Times New Roman"/>
          <w:sz w:val="28"/>
          <w:szCs w:val="28"/>
        </w:rPr>
        <w:footnoteReference w:id="26"/>
      </w:r>
      <w:r w:rsidR="006317CD">
        <w:rPr>
          <w:rFonts w:ascii="Times New Roman" w:hAnsi="Times New Roman" w:cs="Times New Roman"/>
          <w:sz w:val="28"/>
          <w:szCs w:val="28"/>
          <w:lang w:val="bg-BG"/>
        </w:rPr>
        <w:t>, приета от Народното събрание в края на 2015 г.</w:t>
      </w:r>
      <w:r w:rsidR="00C2725A" w:rsidRPr="00DC237A">
        <w:rPr>
          <w:rFonts w:ascii="Times New Roman" w:hAnsi="Times New Roman" w:cs="Times New Roman"/>
          <w:sz w:val="28"/>
          <w:szCs w:val="28"/>
        </w:rPr>
        <w:t xml:space="preserve"> (</w:t>
      </w:r>
      <w:r w:rsidR="006317CD">
        <w:rPr>
          <w:rFonts w:ascii="Times New Roman" w:hAnsi="Times New Roman" w:cs="Times New Roman"/>
          <w:sz w:val="28"/>
          <w:szCs w:val="28"/>
          <w:lang w:val="bg-BG"/>
        </w:rPr>
        <w:t>и на нов План за развитие на въоръжените сили до 2020</w:t>
      </w:r>
      <w:r w:rsidR="003B0EF9">
        <w:rPr>
          <w:rStyle w:val="FootnoteReference"/>
          <w:rFonts w:ascii="Times New Roman" w:hAnsi="Times New Roman" w:cs="Times New Roman"/>
          <w:sz w:val="28"/>
          <w:szCs w:val="28"/>
        </w:rPr>
        <w:footnoteReference w:id="27"/>
      </w:r>
      <w:r w:rsidR="00C2725A" w:rsidRPr="00DC237A">
        <w:rPr>
          <w:rFonts w:ascii="Times New Roman" w:hAnsi="Times New Roman" w:cs="Times New Roman"/>
          <w:sz w:val="28"/>
          <w:szCs w:val="28"/>
        </w:rPr>
        <w:t>)</w:t>
      </w:r>
      <w:r w:rsidR="006317CD">
        <w:rPr>
          <w:rFonts w:ascii="Times New Roman" w:hAnsi="Times New Roman" w:cs="Times New Roman"/>
          <w:sz w:val="28"/>
          <w:szCs w:val="28"/>
          <w:lang w:val="bg-BG"/>
        </w:rPr>
        <w:t xml:space="preserve">. Програма 2020 е наследник на </w:t>
      </w:r>
      <w:r w:rsidR="002848F9">
        <w:rPr>
          <w:rFonts w:ascii="Times New Roman" w:hAnsi="Times New Roman" w:cs="Times New Roman"/>
          <w:sz w:val="28"/>
          <w:szCs w:val="28"/>
          <w:lang w:val="bg-BG"/>
        </w:rPr>
        <w:t xml:space="preserve">положителните достижения на </w:t>
      </w:r>
      <w:r w:rsidR="006317CD">
        <w:rPr>
          <w:rFonts w:ascii="Times New Roman" w:hAnsi="Times New Roman" w:cs="Times New Roman"/>
          <w:sz w:val="28"/>
          <w:szCs w:val="28"/>
          <w:lang w:val="bg-BG"/>
        </w:rPr>
        <w:t xml:space="preserve">Бялата книга за отбраната и въоръжените сили </w:t>
      </w:r>
      <w:r w:rsidR="002848F9">
        <w:rPr>
          <w:rFonts w:ascii="Times New Roman" w:hAnsi="Times New Roman" w:cs="Times New Roman"/>
          <w:sz w:val="28"/>
          <w:szCs w:val="28"/>
          <w:lang w:val="bg-BG"/>
        </w:rPr>
        <w:t xml:space="preserve">на Република България </w:t>
      </w:r>
      <w:r w:rsidR="006317CD">
        <w:rPr>
          <w:rFonts w:ascii="Times New Roman" w:hAnsi="Times New Roman" w:cs="Times New Roman"/>
          <w:sz w:val="28"/>
          <w:szCs w:val="28"/>
          <w:lang w:val="bg-BG"/>
        </w:rPr>
        <w:t xml:space="preserve">от 2010 г., приета </w:t>
      </w:r>
      <w:r w:rsidR="002848F9">
        <w:rPr>
          <w:rFonts w:ascii="Times New Roman" w:hAnsi="Times New Roman" w:cs="Times New Roman"/>
          <w:sz w:val="28"/>
          <w:szCs w:val="28"/>
          <w:lang w:val="bg-BG"/>
        </w:rPr>
        <w:t xml:space="preserve">от Народното събрание </w:t>
      </w:r>
      <w:r w:rsidR="006317CD">
        <w:rPr>
          <w:rFonts w:ascii="Times New Roman" w:hAnsi="Times New Roman" w:cs="Times New Roman"/>
          <w:sz w:val="28"/>
          <w:szCs w:val="28"/>
          <w:lang w:val="bg-BG"/>
        </w:rPr>
        <w:t xml:space="preserve">след провеждането на Прегледа на структурата на въоръжените сили </w:t>
      </w:r>
      <w:r w:rsidR="002848F9">
        <w:rPr>
          <w:rFonts w:ascii="Times New Roman" w:hAnsi="Times New Roman" w:cs="Times New Roman"/>
          <w:sz w:val="28"/>
          <w:szCs w:val="28"/>
          <w:lang w:val="bg-BG"/>
        </w:rPr>
        <w:t>през</w:t>
      </w:r>
      <w:r w:rsidR="006317CD">
        <w:rPr>
          <w:rFonts w:ascii="Times New Roman" w:hAnsi="Times New Roman" w:cs="Times New Roman"/>
          <w:sz w:val="28"/>
          <w:szCs w:val="28"/>
          <w:lang w:val="bg-BG"/>
        </w:rPr>
        <w:t xml:space="preserve"> 2010 г.</w:t>
      </w:r>
      <w:r w:rsidR="00143F0E">
        <w:rPr>
          <w:rFonts w:ascii="Times New Roman" w:hAnsi="Times New Roman" w:cs="Times New Roman"/>
          <w:sz w:val="28"/>
          <w:szCs w:val="28"/>
          <w:lang w:val="bg-BG"/>
        </w:rPr>
        <w:t>,</w:t>
      </w:r>
      <w:r w:rsidR="006317CD">
        <w:rPr>
          <w:rFonts w:ascii="Times New Roman" w:hAnsi="Times New Roman" w:cs="Times New Roman"/>
          <w:sz w:val="28"/>
          <w:szCs w:val="28"/>
          <w:lang w:val="bg-BG"/>
        </w:rPr>
        <w:t xml:space="preserve"> който, независимо че е </w:t>
      </w:r>
      <w:r w:rsidR="00143F0E">
        <w:rPr>
          <w:rFonts w:ascii="Times New Roman" w:hAnsi="Times New Roman" w:cs="Times New Roman"/>
          <w:sz w:val="28"/>
          <w:szCs w:val="28"/>
          <w:lang w:val="bg-BG"/>
        </w:rPr>
        <w:t xml:space="preserve">само </w:t>
      </w:r>
      <w:r w:rsidR="006317CD">
        <w:rPr>
          <w:rFonts w:ascii="Times New Roman" w:hAnsi="Times New Roman" w:cs="Times New Roman"/>
          <w:sz w:val="28"/>
          <w:szCs w:val="28"/>
          <w:lang w:val="bg-BG"/>
        </w:rPr>
        <w:t>частичен успех, все пак си остава успех.</w:t>
      </w:r>
      <w:r w:rsidR="006E5C1A">
        <w:rPr>
          <w:rFonts w:ascii="Times New Roman" w:hAnsi="Times New Roman" w:cs="Times New Roman"/>
          <w:sz w:val="28"/>
          <w:szCs w:val="28"/>
        </w:rPr>
        <w:t xml:space="preserve"> </w:t>
      </w:r>
    </w:p>
    <w:p w:rsidR="00F91FF4" w:rsidRPr="00D03412" w:rsidRDefault="00BC627B" w:rsidP="00D03412">
      <w:pPr>
        <w:pStyle w:val="ListParagraph"/>
        <w:numPr>
          <w:ilvl w:val="0"/>
          <w:numId w:val="26"/>
        </w:numPr>
        <w:autoSpaceDE w:val="0"/>
        <w:autoSpaceDN w:val="0"/>
        <w:adjustRightInd w:val="0"/>
        <w:spacing w:before="120"/>
        <w:rPr>
          <w:rFonts w:ascii="Times New Roman" w:hAnsi="Times New Roman" w:cs="Times New Roman"/>
          <w:sz w:val="28"/>
          <w:szCs w:val="28"/>
        </w:rPr>
      </w:pPr>
      <w:r w:rsidRPr="00BC627B">
        <w:rPr>
          <w:rFonts w:ascii="Times New Roman" w:hAnsi="Times New Roman" w:cs="Times New Roman"/>
          <w:b/>
          <w:sz w:val="28"/>
          <w:szCs w:val="28"/>
          <w:lang w:val="bg-BG"/>
        </w:rPr>
        <w:t>Останалите в наследство концепции и мислене</w:t>
      </w:r>
      <w:r>
        <w:rPr>
          <w:rFonts w:ascii="Times New Roman" w:hAnsi="Times New Roman" w:cs="Times New Roman"/>
          <w:sz w:val="28"/>
          <w:szCs w:val="28"/>
          <w:lang w:val="bg-BG"/>
        </w:rPr>
        <w:t xml:space="preserve"> в системата за отбрана </w:t>
      </w:r>
      <w:r w:rsidR="00973772">
        <w:rPr>
          <w:rFonts w:ascii="Times New Roman" w:hAnsi="Times New Roman" w:cs="Times New Roman"/>
          <w:sz w:val="28"/>
          <w:szCs w:val="28"/>
          <w:lang w:val="bg-BG"/>
        </w:rPr>
        <w:t>остават</w:t>
      </w:r>
      <w:r>
        <w:rPr>
          <w:rFonts w:ascii="Times New Roman" w:hAnsi="Times New Roman" w:cs="Times New Roman"/>
          <w:sz w:val="28"/>
          <w:szCs w:val="28"/>
          <w:lang w:val="bg-BG"/>
        </w:rPr>
        <w:t xml:space="preserve"> сериозен проблем. Те са противоположни на концепциите в НАТО</w:t>
      </w:r>
      <w:r w:rsidR="00726B40" w:rsidRPr="0045709C">
        <w:rPr>
          <w:rStyle w:val="FootnoteReference"/>
          <w:rFonts w:ascii="Times New Roman" w:hAnsi="Times New Roman" w:cs="Times New Roman"/>
          <w:sz w:val="28"/>
          <w:szCs w:val="28"/>
        </w:rPr>
        <w:footnoteReference w:id="28"/>
      </w:r>
      <w:r w:rsidR="009C6DD8" w:rsidRPr="00DC237A">
        <w:rPr>
          <w:rFonts w:ascii="Times New Roman" w:hAnsi="Times New Roman" w:cs="Times New Roman"/>
          <w:sz w:val="28"/>
          <w:szCs w:val="28"/>
        </w:rPr>
        <w:t xml:space="preserve"> </w:t>
      </w:r>
      <w:r>
        <w:rPr>
          <w:rFonts w:ascii="Times New Roman" w:hAnsi="Times New Roman" w:cs="Times New Roman"/>
          <w:sz w:val="28"/>
          <w:szCs w:val="28"/>
          <w:lang w:val="bg-BG"/>
        </w:rPr>
        <w:t>и в резултат на това обезсилват системата за отбрана</w:t>
      </w:r>
      <w:r w:rsidR="00973772">
        <w:rPr>
          <w:rFonts w:ascii="Times New Roman" w:hAnsi="Times New Roman" w:cs="Times New Roman"/>
          <w:sz w:val="28"/>
          <w:szCs w:val="28"/>
          <w:lang w:val="bg-BG"/>
        </w:rPr>
        <w:t>, като</w:t>
      </w:r>
      <w:r>
        <w:rPr>
          <w:rFonts w:ascii="Times New Roman" w:hAnsi="Times New Roman" w:cs="Times New Roman"/>
          <w:sz w:val="28"/>
          <w:szCs w:val="28"/>
          <w:lang w:val="bg-BG"/>
        </w:rPr>
        <w:t xml:space="preserve"> я правят неспособна или лошо подготвена да постигне това, което трябва, а именно – изграждане на достатъчно реални отбранителни способности</w:t>
      </w:r>
      <w:r w:rsidR="00973772">
        <w:rPr>
          <w:rFonts w:ascii="Times New Roman" w:hAnsi="Times New Roman" w:cs="Times New Roman"/>
          <w:sz w:val="28"/>
          <w:szCs w:val="28"/>
          <w:lang w:val="bg-BG"/>
        </w:rPr>
        <w:t>.</w:t>
      </w:r>
      <w:r>
        <w:rPr>
          <w:rFonts w:ascii="Times New Roman" w:hAnsi="Times New Roman" w:cs="Times New Roman"/>
          <w:sz w:val="28"/>
          <w:szCs w:val="28"/>
          <w:lang w:val="bg-BG"/>
        </w:rPr>
        <w:t xml:space="preserve"> Останалите в наследство концепции редовно вземат „тежък данък“ върху способности</w:t>
      </w:r>
      <w:r w:rsidR="00973772">
        <w:rPr>
          <w:rFonts w:ascii="Times New Roman" w:hAnsi="Times New Roman" w:cs="Times New Roman"/>
          <w:sz w:val="28"/>
          <w:szCs w:val="28"/>
          <w:lang w:val="bg-BG"/>
        </w:rPr>
        <w:t>те</w:t>
      </w:r>
      <w:r>
        <w:rPr>
          <w:rFonts w:ascii="Times New Roman" w:hAnsi="Times New Roman" w:cs="Times New Roman"/>
          <w:sz w:val="28"/>
          <w:szCs w:val="28"/>
          <w:lang w:val="bg-BG"/>
        </w:rPr>
        <w:t xml:space="preserve"> на въоръжените сили, </w:t>
      </w:r>
      <w:r w:rsidR="00973772">
        <w:rPr>
          <w:rFonts w:ascii="Times New Roman" w:hAnsi="Times New Roman" w:cs="Times New Roman"/>
          <w:sz w:val="28"/>
          <w:szCs w:val="28"/>
          <w:lang w:val="bg-BG"/>
        </w:rPr>
        <w:t>като</w:t>
      </w:r>
      <w:r>
        <w:rPr>
          <w:rFonts w:ascii="Times New Roman" w:hAnsi="Times New Roman" w:cs="Times New Roman"/>
          <w:sz w:val="28"/>
          <w:szCs w:val="28"/>
          <w:lang w:val="bg-BG"/>
        </w:rPr>
        <w:t xml:space="preserve"> те продължават да съществуват съвместно с новите натовски концепции</w:t>
      </w:r>
      <w:r w:rsidR="00726B40" w:rsidRPr="00DC237A">
        <w:rPr>
          <w:rFonts w:ascii="Times New Roman" w:hAnsi="Times New Roman" w:cs="Times New Roman"/>
          <w:sz w:val="28"/>
          <w:szCs w:val="28"/>
        </w:rPr>
        <w:t xml:space="preserve"> </w:t>
      </w:r>
      <w:r>
        <w:rPr>
          <w:rFonts w:ascii="Times New Roman" w:hAnsi="Times New Roman" w:cs="Times New Roman"/>
          <w:sz w:val="28"/>
          <w:szCs w:val="28"/>
          <w:lang w:val="bg-BG"/>
        </w:rPr>
        <w:t>в системите за отбрана на съюзниците от Централна и Източна Европа</w:t>
      </w:r>
      <w:r w:rsidR="00726B40"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включително и </w:t>
      </w:r>
      <w:r w:rsidR="00973772">
        <w:rPr>
          <w:rFonts w:ascii="Times New Roman" w:hAnsi="Times New Roman" w:cs="Times New Roman"/>
          <w:sz w:val="28"/>
          <w:szCs w:val="28"/>
          <w:lang w:val="bg-BG"/>
        </w:rPr>
        <w:t>у нас</w:t>
      </w:r>
      <w:r w:rsidR="00726B40"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Към момента този проблем остава като цяло извън фокуса на вниманието на НАТО и водещите съюзници, които вместо това остават съсредоточени върху сътрудничеството и контактите на тактическо ниво и провеждането на съвместни учения. </w:t>
      </w:r>
      <w:r w:rsidR="004706A4">
        <w:rPr>
          <w:rFonts w:ascii="Times New Roman" w:hAnsi="Times New Roman" w:cs="Times New Roman"/>
          <w:sz w:val="28"/>
          <w:szCs w:val="28"/>
          <w:lang w:val="bg-BG"/>
        </w:rPr>
        <w:t>По този начин</w:t>
      </w:r>
      <w:r>
        <w:rPr>
          <w:rFonts w:ascii="Times New Roman" w:hAnsi="Times New Roman" w:cs="Times New Roman"/>
          <w:sz w:val="28"/>
          <w:szCs w:val="28"/>
          <w:lang w:val="bg-BG"/>
        </w:rPr>
        <w:t xml:space="preserve"> те </w:t>
      </w:r>
      <w:r w:rsidR="00973772">
        <w:rPr>
          <w:rFonts w:ascii="Times New Roman" w:hAnsi="Times New Roman" w:cs="Times New Roman"/>
          <w:sz w:val="28"/>
          <w:szCs w:val="28"/>
          <w:lang w:val="bg-BG"/>
        </w:rPr>
        <w:t xml:space="preserve">продължават да </w:t>
      </w:r>
      <w:r>
        <w:rPr>
          <w:rFonts w:ascii="Times New Roman" w:hAnsi="Times New Roman" w:cs="Times New Roman"/>
          <w:sz w:val="28"/>
          <w:szCs w:val="28"/>
          <w:lang w:val="bg-BG"/>
        </w:rPr>
        <w:t xml:space="preserve">игнорират важността на </w:t>
      </w:r>
      <w:r w:rsidR="004706A4">
        <w:rPr>
          <w:rFonts w:ascii="Times New Roman" w:hAnsi="Times New Roman" w:cs="Times New Roman"/>
          <w:sz w:val="28"/>
          <w:szCs w:val="28"/>
          <w:lang w:val="bg-BG"/>
        </w:rPr>
        <w:t xml:space="preserve">промяната на стратегическо ниво и значението на изграждането на </w:t>
      </w:r>
      <w:r w:rsidR="00973772">
        <w:rPr>
          <w:rFonts w:ascii="Times New Roman" w:hAnsi="Times New Roman" w:cs="Times New Roman"/>
          <w:sz w:val="28"/>
          <w:szCs w:val="28"/>
          <w:lang w:val="bg-BG"/>
        </w:rPr>
        <w:t xml:space="preserve">модерни </w:t>
      </w:r>
      <w:r w:rsidR="004706A4">
        <w:rPr>
          <w:rFonts w:ascii="Times New Roman" w:hAnsi="Times New Roman" w:cs="Times New Roman"/>
          <w:sz w:val="28"/>
          <w:szCs w:val="28"/>
          <w:lang w:val="bg-BG"/>
        </w:rPr>
        <w:t>отбранителните институции</w:t>
      </w:r>
      <w:r w:rsidR="00B771E1" w:rsidRPr="006D4D30">
        <w:rPr>
          <w:rFonts w:ascii="Times New Roman" w:hAnsi="Times New Roman" w:cs="Times New Roman"/>
          <w:sz w:val="28"/>
          <w:szCs w:val="28"/>
          <w:vertAlign w:val="superscript"/>
        </w:rPr>
        <w:footnoteReference w:id="29"/>
      </w:r>
      <w:r w:rsidR="004706A4">
        <w:rPr>
          <w:rFonts w:ascii="Times New Roman" w:hAnsi="Times New Roman" w:cs="Times New Roman"/>
          <w:sz w:val="28"/>
          <w:szCs w:val="28"/>
          <w:lang w:val="bg-BG"/>
        </w:rPr>
        <w:t xml:space="preserve">. Промяната на стратегическо ниво ще направи </w:t>
      </w:r>
      <w:r w:rsidR="004706A4">
        <w:rPr>
          <w:rFonts w:ascii="Times New Roman" w:hAnsi="Times New Roman" w:cs="Times New Roman"/>
          <w:sz w:val="28"/>
          <w:szCs w:val="28"/>
          <w:lang w:val="bg-BG"/>
        </w:rPr>
        <w:lastRenderedPageBreak/>
        <w:t xml:space="preserve">възможен успеха на трансформацията на секторите за отбрана на съюзниците от </w:t>
      </w:r>
      <w:r w:rsidR="00973772">
        <w:rPr>
          <w:rFonts w:ascii="Times New Roman" w:hAnsi="Times New Roman" w:cs="Times New Roman"/>
          <w:sz w:val="28"/>
          <w:szCs w:val="28"/>
          <w:lang w:val="bg-BG"/>
        </w:rPr>
        <w:t xml:space="preserve">Централна </w:t>
      </w:r>
      <w:r w:rsidR="004706A4">
        <w:rPr>
          <w:rFonts w:ascii="Times New Roman" w:hAnsi="Times New Roman" w:cs="Times New Roman"/>
          <w:sz w:val="28"/>
          <w:szCs w:val="28"/>
          <w:lang w:val="bg-BG"/>
        </w:rPr>
        <w:t xml:space="preserve">и Източна Европа, </w:t>
      </w:r>
      <w:r w:rsidR="00973772">
        <w:rPr>
          <w:rFonts w:ascii="Times New Roman" w:hAnsi="Times New Roman" w:cs="Times New Roman"/>
          <w:sz w:val="28"/>
          <w:szCs w:val="28"/>
          <w:lang w:val="bg-BG"/>
        </w:rPr>
        <w:t xml:space="preserve">включително и нашия, </w:t>
      </w:r>
      <w:r w:rsidR="004706A4">
        <w:rPr>
          <w:rFonts w:ascii="Times New Roman" w:hAnsi="Times New Roman" w:cs="Times New Roman"/>
          <w:sz w:val="28"/>
          <w:szCs w:val="28"/>
          <w:lang w:val="bg-BG"/>
        </w:rPr>
        <w:t xml:space="preserve">които сега </w:t>
      </w:r>
      <w:r w:rsidR="00973772">
        <w:rPr>
          <w:rFonts w:ascii="Times New Roman" w:hAnsi="Times New Roman" w:cs="Times New Roman"/>
          <w:sz w:val="28"/>
          <w:szCs w:val="28"/>
          <w:lang w:val="bg-BG"/>
        </w:rPr>
        <w:t>сме</w:t>
      </w:r>
      <w:r w:rsidR="004706A4">
        <w:rPr>
          <w:rFonts w:ascii="Times New Roman" w:hAnsi="Times New Roman" w:cs="Times New Roman"/>
          <w:sz w:val="28"/>
          <w:szCs w:val="28"/>
          <w:lang w:val="bg-BG"/>
        </w:rPr>
        <w:t xml:space="preserve"> поставени под интензивен руски натиск в една фундаментално променена среда за сигурност и пълномащабна руска хибридна война.</w:t>
      </w:r>
      <w:r w:rsidR="00726B40" w:rsidRPr="00DC237A">
        <w:rPr>
          <w:rFonts w:ascii="Times New Roman" w:hAnsi="Times New Roman" w:cs="Times New Roman"/>
          <w:sz w:val="28"/>
          <w:szCs w:val="28"/>
        </w:rPr>
        <w:t xml:space="preserve"> </w:t>
      </w:r>
      <w:r w:rsidR="00D03412">
        <w:rPr>
          <w:rFonts w:ascii="Times New Roman" w:hAnsi="Times New Roman" w:cs="Times New Roman"/>
          <w:sz w:val="28"/>
          <w:szCs w:val="28"/>
          <w:lang w:val="bg-BG"/>
        </w:rPr>
        <w:t xml:space="preserve">В резултат на </w:t>
      </w:r>
      <w:r w:rsidR="004706A4">
        <w:rPr>
          <w:rFonts w:ascii="Times New Roman" w:hAnsi="Times New Roman" w:cs="Times New Roman"/>
          <w:sz w:val="28"/>
          <w:szCs w:val="28"/>
          <w:lang w:val="bg-BG"/>
        </w:rPr>
        <w:t xml:space="preserve">опустошаващата упоритост в оцеляването на старите </w:t>
      </w:r>
      <w:r w:rsidR="00973772">
        <w:rPr>
          <w:rFonts w:ascii="Times New Roman" w:hAnsi="Times New Roman" w:cs="Times New Roman"/>
          <w:sz w:val="28"/>
          <w:szCs w:val="28"/>
          <w:lang w:val="bg-BG"/>
        </w:rPr>
        <w:t xml:space="preserve">унаследени </w:t>
      </w:r>
      <w:r w:rsidR="004706A4">
        <w:rPr>
          <w:rFonts w:ascii="Times New Roman" w:hAnsi="Times New Roman" w:cs="Times New Roman"/>
          <w:sz w:val="28"/>
          <w:szCs w:val="28"/>
          <w:lang w:val="bg-BG"/>
        </w:rPr>
        <w:t xml:space="preserve">концепции </w:t>
      </w:r>
      <w:r w:rsidR="00973772">
        <w:rPr>
          <w:rFonts w:ascii="Times New Roman" w:hAnsi="Times New Roman" w:cs="Times New Roman"/>
          <w:sz w:val="28"/>
          <w:szCs w:val="28"/>
          <w:lang w:val="bg-BG"/>
        </w:rPr>
        <w:t xml:space="preserve">бива </w:t>
      </w:r>
      <w:r w:rsidR="004706A4">
        <w:rPr>
          <w:rFonts w:ascii="Times New Roman" w:hAnsi="Times New Roman" w:cs="Times New Roman"/>
          <w:sz w:val="28"/>
          <w:szCs w:val="28"/>
          <w:lang w:val="bg-BG"/>
        </w:rPr>
        <w:t>обезсилва</w:t>
      </w:r>
      <w:r w:rsidR="00973772">
        <w:rPr>
          <w:rFonts w:ascii="Times New Roman" w:hAnsi="Times New Roman" w:cs="Times New Roman"/>
          <w:sz w:val="28"/>
          <w:szCs w:val="28"/>
          <w:lang w:val="bg-BG"/>
        </w:rPr>
        <w:t>н процесът на</w:t>
      </w:r>
      <w:r w:rsidR="004706A4">
        <w:rPr>
          <w:rFonts w:ascii="Times New Roman" w:hAnsi="Times New Roman" w:cs="Times New Roman"/>
          <w:sz w:val="28"/>
          <w:szCs w:val="28"/>
          <w:lang w:val="bg-BG"/>
        </w:rPr>
        <w:t xml:space="preserve"> изграждането на реални отбраните</w:t>
      </w:r>
      <w:r w:rsidR="00973772">
        <w:rPr>
          <w:rFonts w:ascii="Times New Roman" w:hAnsi="Times New Roman" w:cs="Times New Roman"/>
          <w:sz w:val="28"/>
          <w:szCs w:val="28"/>
          <w:lang w:val="bg-BG"/>
        </w:rPr>
        <w:t>лни способности</w:t>
      </w:r>
      <w:r w:rsidR="00F04AD6">
        <w:rPr>
          <w:rFonts w:ascii="Times New Roman" w:hAnsi="Times New Roman" w:cs="Times New Roman"/>
          <w:sz w:val="28"/>
          <w:szCs w:val="28"/>
          <w:lang w:val="bg-BG"/>
        </w:rPr>
        <w:t xml:space="preserve">. </w:t>
      </w:r>
      <w:r w:rsidR="00973772">
        <w:rPr>
          <w:rFonts w:ascii="Times New Roman" w:hAnsi="Times New Roman" w:cs="Times New Roman"/>
          <w:sz w:val="28"/>
          <w:szCs w:val="28"/>
          <w:lang w:val="bg-BG"/>
        </w:rPr>
        <w:t xml:space="preserve">Това води до </w:t>
      </w:r>
      <w:r w:rsidR="004D1D42">
        <w:rPr>
          <w:rFonts w:ascii="Times New Roman" w:hAnsi="Times New Roman" w:cs="Times New Roman"/>
          <w:sz w:val="28"/>
          <w:szCs w:val="28"/>
          <w:lang w:val="bg-BG"/>
        </w:rPr>
        <w:t>една отслабена</w:t>
      </w:r>
      <w:r w:rsidR="00973772">
        <w:rPr>
          <w:rFonts w:ascii="Times New Roman" w:hAnsi="Times New Roman" w:cs="Times New Roman"/>
          <w:sz w:val="28"/>
          <w:szCs w:val="28"/>
          <w:lang w:val="bg-BG"/>
        </w:rPr>
        <w:t xml:space="preserve"> система за национална</w:t>
      </w:r>
      <w:r w:rsidR="004706A4">
        <w:rPr>
          <w:rFonts w:ascii="Times New Roman" w:hAnsi="Times New Roman" w:cs="Times New Roman"/>
          <w:sz w:val="28"/>
          <w:szCs w:val="28"/>
          <w:lang w:val="bg-BG"/>
        </w:rPr>
        <w:t xml:space="preserve"> отбран</w:t>
      </w:r>
      <w:r w:rsidR="00D03412">
        <w:rPr>
          <w:rFonts w:ascii="Times New Roman" w:hAnsi="Times New Roman" w:cs="Times New Roman"/>
          <w:sz w:val="28"/>
          <w:szCs w:val="28"/>
          <w:lang w:val="bg-BG"/>
        </w:rPr>
        <w:t xml:space="preserve">а, </w:t>
      </w:r>
      <w:r w:rsidR="004706A4" w:rsidRPr="00D03412">
        <w:rPr>
          <w:rFonts w:ascii="Times New Roman" w:hAnsi="Times New Roman" w:cs="Times New Roman"/>
          <w:sz w:val="28"/>
          <w:szCs w:val="28"/>
          <w:lang w:val="bg-BG"/>
        </w:rPr>
        <w:t>превръща</w:t>
      </w:r>
      <w:r w:rsidR="004D1D42">
        <w:rPr>
          <w:rFonts w:ascii="Times New Roman" w:hAnsi="Times New Roman" w:cs="Times New Roman"/>
          <w:sz w:val="28"/>
          <w:szCs w:val="28"/>
          <w:lang w:val="bg-BG"/>
        </w:rPr>
        <w:t>ща</w:t>
      </w:r>
      <w:r w:rsidR="004706A4" w:rsidRPr="00D03412">
        <w:rPr>
          <w:rFonts w:ascii="Times New Roman" w:hAnsi="Times New Roman" w:cs="Times New Roman"/>
          <w:sz w:val="28"/>
          <w:szCs w:val="28"/>
          <w:lang w:val="bg-BG"/>
        </w:rPr>
        <w:t xml:space="preserve"> страната по-скоро в консуматор на сигурност в Алианса, отколкото в източник на такава.</w:t>
      </w:r>
    </w:p>
    <w:p w:rsidR="00F91FF4" w:rsidRPr="00912265" w:rsidRDefault="00017A52" w:rsidP="00912265">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Неспособност за изработване на реалистични </w:t>
      </w:r>
      <w:r w:rsidR="00ED6CAC">
        <w:rPr>
          <w:rFonts w:ascii="Times New Roman" w:hAnsi="Times New Roman" w:cs="Times New Roman"/>
          <w:b/>
          <w:sz w:val="28"/>
          <w:szCs w:val="28"/>
          <w:lang w:val="bg-BG"/>
        </w:rPr>
        <w:t>програми</w:t>
      </w:r>
      <w:r w:rsidR="005D1A20">
        <w:rPr>
          <w:rStyle w:val="FootnoteReference"/>
          <w:rFonts w:ascii="Times New Roman" w:hAnsi="Times New Roman" w:cs="Times New Roman"/>
          <w:b/>
          <w:sz w:val="28"/>
          <w:szCs w:val="28"/>
          <w:lang w:val="bg-BG"/>
        </w:rPr>
        <w:footnoteReference w:id="30"/>
      </w:r>
      <w:r>
        <w:rPr>
          <w:rFonts w:ascii="Times New Roman" w:hAnsi="Times New Roman" w:cs="Times New Roman"/>
          <w:b/>
          <w:sz w:val="28"/>
          <w:szCs w:val="28"/>
          <w:lang w:val="bg-BG"/>
        </w:rPr>
        <w:t xml:space="preserve"> за развитие на въоръжените сили. </w:t>
      </w:r>
      <w:r w:rsidRPr="00017A52">
        <w:rPr>
          <w:rFonts w:ascii="Times New Roman" w:hAnsi="Times New Roman" w:cs="Times New Roman"/>
          <w:sz w:val="28"/>
          <w:szCs w:val="28"/>
          <w:lang w:val="bg-BG"/>
        </w:rPr>
        <w:t xml:space="preserve">Този </w:t>
      </w:r>
      <w:r>
        <w:rPr>
          <w:rFonts w:ascii="Times New Roman" w:hAnsi="Times New Roman" w:cs="Times New Roman"/>
          <w:sz w:val="28"/>
          <w:szCs w:val="28"/>
          <w:lang w:val="bg-BG"/>
        </w:rPr>
        <w:t>дефицит води до липса на възможност за изграждане, поддържане и развитие на реални и използваеми отбранителни способности.</w:t>
      </w:r>
      <w:r w:rsidR="009B28E7"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По правило </w:t>
      </w:r>
      <w:r w:rsidR="003F7CD7">
        <w:rPr>
          <w:rFonts w:ascii="Times New Roman" w:hAnsi="Times New Roman" w:cs="Times New Roman"/>
          <w:sz w:val="28"/>
          <w:szCs w:val="28"/>
          <w:lang w:val="bg-BG"/>
        </w:rPr>
        <w:t xml:space="preserve">у нас </w:t>
      </w:r>
      <w:r>
        <w:rPr>
          <w:rFonts w:ascii="Times New Roman" w:hAnsi="Times New Roman" w:cs="Times New Roman"/>
          <w:sz w:val="28"/>
          <w:szCs w:val="28"/>
          <w:lang w:val="bg-BG"/>
        </w:rPr>
        <w:t xml:space="preserve">амбициите за изразходване на средства за отбрана никога не са отговаряли на реалността. </w:t>
      </w:r>
      <w:r w:rsidR="005D1A20">
        <w:rPr>
          <w:rFonts w:ascii="Times New Roman" w:hAnsi="Times New Roman" w:cs="Times New Roman"/>
          <w:sz w:val="28"/>
          <w:szCs w:val="28"/>
          <w:lang w:val="bg-BG"/>
        </w:rPr>
        <w:t xml:space="preserve">Недофинансирането на програмите за развитие на отбранителните способности </w:t>
      </w:r>
      <w:r w:rsidR="000C06E3">
        <w:rPr>
          <w:rFonts w:ascii="Times New Roman" w:hAnsi="Times New Roman" w:cs="Times New Roman"/>
          <w:sz w:val="28"/>
          <w:szCs w:val="28"/>
          <w:lang w:val="bg-BG"/>
        </w:rPr>
        <w:t xml:space="preserve">води до дефицит на способности и </w:t>
      </w:r>
      <w:r w:rsidR="003F7CD7">
        <w:rPr>
          <w:rFonts w:ascii="Times New Roman" w:hAnsi="Times New Roman" w:cs="Times New Roman"/>
          <w:sz w:val="28"/>
          <w:szCs w:val="28"/>
          <w:lang w:val="bg-BG"/>
        </w:rPr>
        <w:t xml:space="preserve">оттам – </w:t>
      </w:r>
      <w:r w:rsidR="000C06E3">
        <w:rPr>
          <w:rFonts w:ascii="Times New Roman" w:hAnsi="Times New Roman" w:cs="Times New Roman"/>
          <w:sz w:val="28"/>
          <w:szCs w:val="28"/>
          <w:lang w:val="bg-BG"/>
        </w:rPr>
        <w:t xml:space="preserve">до ограничена възможност въоръжените сили да изпълнят възложените им мисии и задачи. Практиката показва, че са били приемани амбициозни </w:t>
      </w:r>
      <w:r w:rsidR="00912265">
        <w:rPr>
          <w:rFonts w:ascii="Times New Roman" w:hAnsi="Times New Roman" w:cs="Times New Roman"/>
          <w:sz w:val="28"/>
          <w:szCs w:val="28"/>
          <w:lang w:val="bg-BG"/>
        </w:rPr>
        <w:t>програми</w:t>
      </w:r>
      <w:r w:rsidR="000C06E3">
        <w:rPr>
          <w:rFonts w:ascii="Times New Roman" w:hAnsi="Times New Roman" w:cs="Times New Roman"/>
          <w:sz w:val="28"/>
          <w:szCs w:val="28"/>
          <w:lang w:val="bg-BG"/>
        </w:rPr>
        <w:t xml:space="preserve">, но поради последващ недостиг на финансови средства </w:t>
      </w:r>
      <w:r w:rsidR="00912265">
        <w:rPr>
          <w:rFonts w:ascii="Times New Roman" w:hAnsi="Times New Roman" w:cs="Times New Roman"/>
          <w:sz w:val="28"/>
          <w:szCs w:val="28"/>
          <w:lang w:val="bg-BG"/>
        </w:rPr>
        <w:t xml:space="preserve">и </w:t>
      </w:r>
      <w:r w:rsidR="000C06E3">
        <w:rPr>
          <w:rFonts w:ascii="Times New Roman" w:hAnsi="Times New Roman" w:cs="Times New Roman"/>
          <w:sz w:val="28"/>
          <w:szCs w:val="28"/>
          <w:lang w:val="bg-BG"/>
        </w:rPr>
        <w:t xml:space="preserve">в резултат на пожелателно финансово мислене се е стигало </w:t>
      </w:r>
      <w:r w:rsidR="00912265">
        <w:rPr>
          <w:rFonts w:ascii="Times New Roman" w:hAnsi="Times New Roman" w:cs="Times New Roman"/>
          <w:sz w:val="28"/>
          <w:szCs w:val="28"/>
          <w:lang w:val="bg-BG"/>
        </w:rPr>
        <w:t xml:space="preserve">до тяхното неизпълнение или частично изпълнение, както и до отлагане на важни решения за модернизация. Всичко това има един резултат – дефицит на реално необходими критични способности. Това се отнася не само за България но и за други страни от НАТО от Централна и Източна Европа. </w:t>
      </w:r>
      <w:r w:rsidR="003F7CD7">
        <w:rPr>
          <w:rFonts w:ascii="Times New Roman" w:hAnsi="Times New Roman" w:cs="Times New Roman"/>
          <w:sz w:val="28"/>
          <w:szCs w:val="28"/>
          <w:lang w:val="bg-BG"/>
        </w:rPr>
        <w:t>Независимо</w:t>
      </w:r>
      <w:r w:rsidR="00BD65F9">
        <w:rPr>
          <w:rFonts w:ascii="Times New Roman" w:hAnsi="Times New Roman" w:cs="Times New Roman"/>
          <w:sz w:val="28"/>
          <w:szCs w:val="28"/>
          <w:lang w:val="bg-BG"/>
        </w:rPr>
        <w:t xml:space="preserve"> че тук е трудно да се идентифицира </w:t>
      </w:r>
      <w:r w:rsidR="00CF78EA">
        <w:rPr>
          <w:rFonts w:ascii="Times New Roman" w:hAnsi="Times New Roman" w:cs="Times New Roman"/>
          <w:sz w:val="28"/>
          <w:szCs w:val="28"/>
          <w:lang w:val="bg-BG"/>
        </w:rPr>
        <w:t xml:space="preserve">пряка </w:t>
      </w:r>
      <w:r w:rsidR="00BD65F9">
        <w:rPr>
          <w:rFonts w:ascii="Times New Roman" w:hAnsi="Times New Roman" w:cs="Times New Roman"/>
          <w:sz w:val="28"/>
          <w:szCs w:val="28"/>
          <w:lang w:val="bg-BG"/>
        </w:rPr>
        <w:t xml:space="preserve">руска намеса, </w:t>
      </w:r>
      <w:r w:rsidR="00CF78EA">
        <w:rPr>
          <w:rFonts w:ascii="Times New Roman" w:hAnsi="Times New Roman" w:cs="Times New Roman"/>
          <w:sz w:val="28"/>
          <w:szCs w:val="28"/>
          <w:lang w:val="bg-BG"/>
        </w:rPr>
        <w:t xml:space="preserve">остатъчното унаследено мислене от преди 1989 г., заедно с остарелите концепции и схващания от съветско време, продължават да възпрепятстват процеса на реалистично и финансово осигурено целеполагане. </w:t>
      </w:r>
      <w:r w:rsidR="00912265">
        <w:rPr>
          <w:rFonts w:ascii="Times New Roman" w:hAnsi="Times New Roman" w:cs="Times New Roman"/>
          <w:sz w:val="28"/>
          <w:szCs w:val="28"/>
          <w:lang w:val="bg-BG"/>
        </w:rPr>
        <w:t xml:space="preserve">Изработването на нереализуеми програми за развитие на въоръжените сили от страна на отбранителните ведомства в региона „трябва да се оцени като едно от най-сериозните предизвикателства пред тези институции и това е </w:t>
      </w:r>
      <w:r w:rsidR="00CF78EA">
        <w:rPr>
          <w:rFonts w:ascii="Times New Roman" w:hAnsi="Times New Roman" w:cs="Times New Roman"/>
          <w:sz w:val="28"/>
          <w:szCs w:val="28"/>
          <w:lang w:val="bg-BG"/>
        </w:rPr>
        <w:t>основен</w:t>
      </w:r>
      <w:r w:rsidR="00912265">
        <w:rPr>
          <w:rFonts w:ascii="Times New Roman" w:hAnsi="Times New Roman" w:cs="Times New Roman"/>
          <w:sz w:val="28"/>
          <w:szCs w:val="28"/>
          <w:lang w:val="bg-BG"/>
        </w:rPr>
        <w:t xml:space="preserve"> провал</w:t>
      </w:r>
      <w:r w:rsidR="00CF78EA">
        <w:rPr>
          <w:rFonts w:ascii="Times New Roman" w:hAnsi="Times New Roman" w:cs="Times New Roman"/>
          <w:sz w:val="28"/>
          <w:szCs w:val="28"/>
          <w:lang w:val="bg-BG"/>
        </w:rPr>
        <w:t xml:space="preserve"> </w:t>
      </w:r>
      <w:r w:rsidR="00912265">
        <w:rPr>
          <w:rFonts w:ascii="Times New Roman" w:hAnsi="Times New Roman" w:cs="Times New Roman"/>
          <w:sz w:val="28"/>
          <w:szCs w:val="28"/>
          <w:lang w:val="bg-BG"/>
        </w:rPr>
        <w:t xml:space="preserve"> </w:t>
      </w:r>
      <w:r w:rsidR="00CF78EA">
        <w:rPr>
          <w:rFonts w:ascii="Times New Roman" w:hAnsi="Times New Roman" w:cs="Times New Roman"/>
          <w:sz w:val="28"/>
          <w:szCs w:val="28"/>
          <w:lang w:val="bg-BG"/>
        </w:rPr>
        <w:t xml:space="preserve">при </w:t>
      </w:r>
      <w:r w:rsidR="00912265">
        <w:rPr>
          <w:rFonts w:ascii="Times New Roman" w:hAnsi="Times New Roman" w:cs="Times New Roman"/>
          <w:sz w:val="28"/>
          <w:szCs w:val="28"/>
          <w:lang w:val="bg-BG"/>
        </w:rPr>
        <w:t xml:space="preserve">предоставянето на методологическа помощ и подкрепа от страна на </w:t>
      </w:r>
      <w:r w:rsidR="00912265">
        <w:rPr>
          <w:rFonts w:ascii="Times New Roman" w:hAnsi="Times New Roman" w:cs="Times New Roman"/>
          <w:sz w:val="28"/>
          <w:szCs w:val="28"/>
          <w:lang w:val="bg-BG"/>
        </w:rPr>
        <w:lastRenderedPageBreak/>
        <w:t>Западните държави.“</w:t>
      </w:r>
      <w:r w:rsidR="00912265" w:rsidRPr="00152901">
        <w:rPr>
          <w:rStyle w:val="FootnoteReference"/>
          <w:rFonts w:ascii="Times New Roman" w:hAnsi="Times New Roman" w:cs="Times New Roman"/>
          <w:sz w:val="28"/>
          <w:szCs w:val="28"/>
        </w:rPr>
        <w:footnoteReference w:id="31"/>
      </w:r>
      <w:r w:rsidR="00726B40" w:rsidRPr="00DC237A">
        <w:rPr>
          <w:rFonts w:ascii="Times New Roman" w:hAnsi="Times New Roman" w:cs="Times New Roman"/>
          <w:sz w:val="28"/>
          <w:szCs w:val="28"/>
        </w:rPr>
        <w:t xml:space="preserve"> </w:t>
      </w:r>
      <w:r w:rsidR="00CF78EA">
        <w:rPr>
          <w:rFonts w:ascii="Times New Roman" w:hAnsi="Times New Roman" w:cs="Times New Roman"/>
          <w:sz w:val="28"/>
          <w:szCs w:val="28"/>
          <w:lang w:val="bg-BG"/>
        </w:rPr>
        <w:t xml:space="preserve">Що се отнася до </w:t>
      </w:r>
      <w:r w:rsidR="003F7CD7">
        <w:rPr>
          <w:rFonts w:ascii="Times New Roman" w:hAnsi="Times New Roman" w:cs="Times New Roman"/>
          <w:sz w:val="28"/>
          <w:szCs w:val="28"/>
          <w:lang w:val="bg-BG"/>
        </w:rPr>
        <w:t>нашата страна,</w:t>
      </w:r>
      <w:r w:rsidR="00CF78EA">
        <w:rPr>
          <w:rFonts w:ascii="Times New Roman" w:hAnsi="Times New Roman" w:cs="Times New Roman"/>
          <w:sz w:val="28"/>
          <w:szCs w:val="28"/>
          <w:lang w:val="bg-BG"/>
        </w:rPr>
        <w:t xml:space="preserve"> понастоящем</w:t>
      </w:r>
      <w:r w:rsidR="00912265">
        <w:rPr>
          <w:rFonts w:ascii="Times New Roman" w:hAnsi="Times New Roman" w:cs="Times New Roman"/>
          <w:sz w:val="28"/>
          <w:szCs w:val="28"/>
          <w:lang w:val="bg-BG"/>
        </w:rPr>
        <w:t xml:space="preserve"> усилията са насочени към това Програма 2020 да бъде изпълнена, независимо от неголемите шансове за това, като надеждата е тя да не послужи като поредния пример за планиращ документ, </w:t>
      </w:r>
      <w:r w:rsidR="003F7CD7">
        <w:rPr>
          <w:rFonts w:ascii="Times New Roman" w:hAnsi="Times New Roman" w:cs="Times New Roman"/>
          <w:sz w:val="28"/>
          <w:szCs w:val="28"/>
          <w:lang w:val="bg-BG"/>
        </w:rPr>
        <w:t>несъответстващ</w:t>
      </w:r>
      <w:r w:rsidR="00912265">
        <w:rPr>
          <w:rFonts w:ascii="Times New Roman" w:hAnsi="Times New Roman" w:cs="Times New Roman"/>
          <w:sz w:val="28"/>
          <w:szCs w:val="28"/>
          <w:lang w:val="bg-BG"/>
        </w:rPr>
        <w:t xml:space="preserve"> на реалността.</w:t>
      </w:r>
    </w:p>
    <w:p w:rsidR="00F91FF4" w:rsidRPr="00DC237A" w:rsidRDefault="00477DDB"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 xml:space="preserve">Използване на </w:t>
      </w:r>
      <w:r w:rsidRPr="00477DDB">
        <w:rPr>
          <w:rFonts w:ascii="Times New Roman" w:hAnsi="Times New Roman" w:cs="Times New Roman"/>
          <w:b/>
          <w:sz w:val="28"/>
          <w:szCs w:val="28"/>
          <w:lang w:val="bg-BG"/>
        </w:rPr>
        <w:t>корупцията</w:t>
      </w:r>
      <w:r>
        <w:rPr>
          <w:rFonts w:ascii="Times New Roman" w:hAnsi="Times New Roman" w:cs="Times New Roman"/>
          <w:sz w:val="28"/>
          <w:szCs w:val="28"/>
          <w:lang w:val="bg-BG"/>
        </w:rPr>
        <w:t xml:space="preserve"> </w:t>
      </w:r>
      <w:r>
        <w:rPr>
          <w:rFonts w:ascii="Times New Roman" w:hAnsi="Times New Roman" w:cs="Times New Roman"/>
          <w:b/>
          <w:sz w:val="28"/>
          <w:szCs w:val="28"/>
          <w:lang w:val="bg-BG"/>
        </w:rPr>
        <w:t xml:space="preserve">и лошото управление </w:t>
      </w:r>
      <w:r w:rsidR="00CF78EA" w:rsidRPr="00CF78EA">
        <w:rPr>
          <w:rFonts w:ascii="Times New Roman" w:hAnsi="Times New Roman" w:cs="Times New Roman"/>
          <w:sz w:val="28"/>
          <w:szCs w:val="28"/>
          <w:lang w:val="bg-BG"/>
        </w:rPr>
        <w:t>като фактори за отслабване на отбранителните системи.</w:t>
      </w:r>
      <w:r w:rsidR="00CF78EA" w:rsidRPr="00CF78EA">
        <w:rPr>
          <w:rFonts w:ascii="Times New Roman" w:hAnsi="Times New Roman" w:cs="Times New Roman"/>
          <w:sz w:val="28"/>
          <w:szCs w:val="28"/>
        </w:rPr>
        <w:t xml:space="preserve"> </w:t>
      </w:r>
      <w:r w:rsidR="00CF78EA">
        <w:rPr>
          <w:rFonts w:ascii="Times New Roman" w:hAnsi="Times New Roman" w:cs="Times New Roman"/>
          <w:sz w:val="28"/>
          <w:szCs w:val="28"/>
          <w:lang w:val="bg-BG"/>
        </w:rPr>
        <w:t>В действителност, това е най-трудно да бъде доказано</w:t>
      </w:r>
      <w:r w:rsidR="003F7CD7">
        <w:rPr>
          <w:rFonts w:ascii="Times New Roman" w:hAnsi="Times New Roman" w:cs="Times New Roman"/>
          <w:sz w:val="28"/>
          <w:szCs w:val="28"/>
          <w:lang w:val="bg-BG"/>
        </w:rPr>
        <w:t>,</w:t>
      </w:r>
      <w:r w:rsidR="00CF78EA">
        <w:rPr>
          <w:rFonts w:ascii="Times New Roman" w:hAnsi="Times New Roman" w:cs="Times New Roman"/>
          <w:sz w:val="28"/>
          <w:szCs w:val="28"/>
          <w:lang w:val="bg-BG"/>
        </w:rPr>
        <w:t xml:space="preserve"> без влезли в сила осъдителни присъди в резултат на работата на ефективна </w:t>
      </w:r>
      <w:r w:rsidR="003F7CD7">
        <w:rPr>
          <w:rFonts w:ascii="Times New Roman" w:hAnsi="Times New Roman" w:cs="Times New Roman"/>
          <w:sz w:val="28"/>
          <w:szCs w:val="28"/>
          <w:lang w:val="bg-BG"/>
        </w:rPr>
        <w:t xml:space="preserve">и справедлива </w:t>
      </w:r>
      <w:r w:rsidR="00CF78EA">
        <w:rPr>
          <w:rFonts w:ascii="Times New Roman" w:hAnsi="Times New Roman" w:cs="Times New Roman"/>
          <w:sz w:val="28"/>
          <w:szCs w:val="28"/>
          <w:lang w:val="bg-BG"/>
        </w:rPr>
        <w:t>съдебна система.</w:t>
      </w:r>
      <w:r w:rsidR="00D67BE7" w:rsidRPr="00DC237A">
        <w:rPr>
          <w:rFonts w:ascii="Times New Roman" w:hAnsi="Times New Roman" w:cs="Times New Roman"/>
          <w:sz w:val="28"/>
          <w:szCs w:val="28"/>
        </w:rPr>
        <w:t xml:space="preserve"> </w:t>
      </w:r>
      <w:r w:rsidR="00CF78EA">
        <w:rPr>
          <w:rFonts w:ascii="Times New Roman" w:hAnsi="Times New Roman" w:cs="Times New Roman"/>
          <w:sz w:val="28"/>
          <w:szCs w:val="28"/>
          <w:lang w:val="bg-BG"/>
        </w:rPr>
        <w:t>Всъщност, корупцията, неправомерното харчене на средства и лошото управление на отбраната може и да не са нарочно стимулирани от Москва</w:t>
      </w:r>
      <w:r w:rsidR="003F7CD7">
        <w:rPr>
          <w:rFonts w:ascii="Times New Roman" w:hAnsi="Times New Roman" w:cs="Times New Roman"/>
          <w:sz w:val="28"/>
          <w:szCs w:val="28"/>
          <w:lang w:val="bg-BG"/>
        </w:rPr>
        <w:t>. Тр</w:t>
      </w:r>
      <w:r w:rsidR="00CF78EA">
        <w:rPr>
          <w:rFonts w:ascii="Times New Roman" w:hAnsi="Times New Roman" w:cs="Times New Roman"/>
          <w:sz w:val="28"/>
          <w:szCs w:val="28"/>
          <w:lang w:val="bg-BG"/>
        </w:rPr>
        <w:t xml:space="preserve">ябва </w:t>
      </w:r>
      <w:r w:rsidR="003F7CD7">
        <w:rPr>
          <w:rFonts w:ascii="Times New Roman" w:hAnsi="Times New Roman" w:cs="Times New Roman"/>
          <w:sz w:val="28"/>
          <w:szCs w:val="28"/>
          <w:lang w:val="bg-BG"/>
        </w:rPr>
        <w:t xml:space="preserve">все пак </w:t>
      </w:r>
      <w:r w:rsidR="00CF78EA">
        <w:rPr>
          <w:rFonts w:ascii="Times New Roman" w:hAnsi="Times New Roman" w:cs="Times New Roman"/>
          <w:sz w:val="28"/>
          <w:szCs w:val="28"/>
          <w:lang w:val="bg-BG"/>
        </w:rPr>
        <w:t>да се признае, че те идеално се вписват в амбициите й да подкопава изграждането на силни отбранителни системи в страните-членки на НАТО от Централна и Източна Европа, включително и България</w:t>
      </w:r>
      <w:r w:rsidR="00D67BE7" w:rsidRPr="00DC237A">
        <w:rPr>
          <w:rFonts w:ascii="Times New Roman" w:hAnsi="Times New Roman" w:cs="Times New Roman"/>
          <w:sz w:val="28"/>
          <w:szCs w:val="28"/>
        </w:rPr>
        <w:t xml:space="preserve">. </w:t>
      </w:r>
      <w:r w:rsidR="00CF78EA">
        <w:rPr>
          <w:rFonts w:ascii="Times New Roman" w:hAnsi="Times New Roman" w:cs="Times New Roman"/>
          <w:sz w:val="28"/>
          <w:szCs w:val="28"/>
          <w:lang w:val="bg-BG"/>
        </w:rPr>
        <w:t>Местните култури на всепроникваща корупция в бившите комунистически държави, лошото управление и склонността да се вземат решения „на парче“ могат да послужат като добра „хранителна среда“ за вземане на повлияни от Москва решения</w:t>
      </w:r>
      <w:r w:rsidR="003F7CD7">
        <w:rPr>
          <w:rFonts w:ascii="Times New Roman" w:hAnsi="Times New Roman" w:cs="Times New Roman"/>
          <w:sz w:val="28"/>
          <w:szCs w:val="28"/>
          <w:lang w:val="bg-BG"/>
        </w:rPr>
        <w:t xml:space="preserve">. </w:t>
      </w:r>
      <w:r w:rsidR="00CF78EA">
        <w:rPr>
          <w:rFonts w:ascii="Times New Roman" w:hAnsi="Times New Roman" w:cs="Times New Roman"/>
          <w:sz w:val="28"/>
          <w:szCs w:val="28"/>
          <w:lang w:val="bg-BG"/>
        </w:rPr>
        <w:t>Едва ли Русия ще срещне значителни трудности, ако реши да действа целенасочено в тази насока, за да наклони баланса в своя полза при формирането на определени решения.</w:t>
      </w:r>
      <w:r w:rsidR="00F30DE1" w:rsidRPr="00DC237A">
        <w:rPr>
          <w:rFonts w:ascii="Times New Roman" w:hAnsi="Times New Roman" w:cs="Times New Roman"/>
          <w:sz w:val="28"/>
          <w:szCs w:val="28"/>
        </w:rPr>
        <w:t xml:space="preserve"> </w:t>
      </w:r>
      <w:r w:rsidR="003F7CD7">
        <w:rPr>
          <w:rFonts w:ascii="Times New Roman" w:hAnsi="Times New Roman" w:cs="Times New Roman"/>
          <w:sz w:val="28"/>
          <w:szCs w:val="28"/>
          <w:lang w:val="bg-BG"/>
        </w:rPr>
        <w:t>Не на последно място, д</w:t>
      </w:r>
      <w:r w:rsidR="00CF78EA">
        <w:rPr>
          <w:rFonts w:ascii="Times New Roman" w:hAnsi="Times New Roman" w:cs="Times New Roman"/>
          <w:sz w:val="28"/>
          <w:szCs w:val="28"/>
          <w:lang w:val="bg-BG"/>
        </w:rPr>
        <w:t xml:space="preserve">ори да не са стимулирани от Москва, корупцията и лошото управление водят до </w:t>
      </w:r>
      <w:r w:rsidR="003F7CD7">
        <w:rPr>
          <w:rFonts w:ascii="Times New Roman" w:hAnsi="Times New Roman" w:cs="Times New Roman"/>
          <w:sz w:val="28"/>
          <w:szCs w:val="28"/>
          <w:lang w:val="bg-BG"/>
        </w:rPr>
        <w:t>пропиляване на ценни ресурси</w:t>
      </w:r>
      <w:r w:rsidR="00265421">
        <w:rPr>
          <w:rFonts w:ascii="Times New Roman" w:hAnsi="Times New Roman" w:cs="Times New Roman"/>
          <w:sz w:val="28"/>
          <w:szCs w:val="28"/>
          <w:lang w:val="bg-BG"/>
        </w:rPr>
        <w:t>, особено когато е критично важно да се градят способности за противодействие на предизвикателствата на ко</w:t>
      </w:r>
      <w:r w:rsidR="003F7CD7">
        <w:rPr>
          <w:rFonts w:ascii="Times New Roman" w:hAnsi="Times New Roman" w:cs="Times New Roman"/>
          <w:sz w:val="28"/>
          <w:szCs w:val="28"/>
          <w:lang w:val="bg-BG"/>
        </w:rPr>
        <w:t>р</w:t>
      </w:r>
      <w:r w:rsidR="00265421">
        <w:rPr>
          <w:rFonts w:ascii="Times New Roman" w:hAnsi="Times New Roman" w:cs="Times New Roman"/>
          <w:sz w:val="28"/>
          <w:szCs w:val="28"/>
          <w:lang w:val="bg-BG"/>
        </w:rPr>
        <w:t>енно променената стратегическа среда.</w:t>
      </w:r>
    </w:p>
    <w:p w:rsidR="00F91FF4" w:rsidRPr="00DC237A" w:rsidRDefault="00265421" w:rsidP="00157962">
      <w:pPr>
        <w:pStyle w:val="ListParagraph"/>
        <w:numPr>
          <w:ilvl w:val="0"/>
          <w:numId w:val="26"/>
        </w:num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b/>
          <w:sz w:val="28"/>
          <w:szCs w:val="28"/>
          <w:lang w:val="bg-BG"/>
        </w:rPr>
        <w:t xml:space="preserve">Предотвратяване на възможността да се използват многонационални решения за изграждане, използване и развитие на отбранителни способности в рамките на ЕС и НАТО. </w:t>
      </w:r>
      <w:r>
        <w:rPr>
          <w:rFonts w:ascii="Times New Roman" w:hAnsi="Times New Roman" w:cs="Times New Roman"/>
          <w:sz w:val="28"/>
          <w:szCs w:val="28"/>
          <w:lang w:val="bg-BG"/>
        </w:rPr>
        <w:t xml:space="preserve">Това са обикновено способности, </w:t>
      </w:r>
      <w:r w:rsidR="00F91FF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от които страните-членки най-много се нуждаят сега и за които средствата не достигат. По тази логика обект на саботиране са възможностите </w:t>
      </w:r>
      <w:r w:rsidR="002830B9">
        <w:rPr>
          <w:rFonts w:ascii="Times New Roman" w:hAnsi="Times New Roman" w:cs="Times New Roman"/>
          <w:sz w:val="28"/>
          <w:szCs w:val="28"/>
          <w:lang w:val="bg-BG"/>
        </w:rPr>
        <w:t xml:space="preserve">за </w:t>
      </w:r>
      <w:r>
        <w:rPr>
          <w:rFonts w:ascii="Times New Roman" w:hAnsi="Times New Roman" w:cs="Times New Roman"/>
          <w:sz w:val="28"/>
          <w:szCs w:val="28"/>
          <w:lang w:val="bg-BG"/>
        </w:rPr>
        <w:t xml:space="preserve">многонационални решения по инициативите на НАТО </w:t>
      </w:r>
      <w:r w:rsidR="004C68AA">
        <w:rPr>
          <w:rFonts w:ascii="Times New Roman" w:hAnsi="Times New Roman" w:cs="Times New Roman"/>
          <w:sz w:val="28"/>
          <w:szCs w:val="28"/>
        </w:rPr>
        <w:t>“</w:t>
      </w:r>
      <w:r>
        <w:rPr>
          <w:rFonts w:ascii="Times New Roman" w:hAnsi="Times New Roman" w:cs="Times New Roman"/>
          <w:sz w:val="28"/>
          <w:szCs w:val="28"/>
          <w:lang w:val="bg-BG"/>
        </w:rPr>
        <w:t>Интелигентна отбрана</w:t>
      </w:r>
      <w:r w:rsidR="004C68AA">
        <w:rPr>
          <w:rFonts w:ascii="Times New Roman" w:hAnsi="Times New Roman" w:cs="Times New Roman"/>
          <w:sz w:val="28"/>
          <w:szCs w:val="28"/>
        </w:rPr>
        <w:t>”</w:t>
      </w:r>
      <w:r w:rsidR="00F91FF4" w:rsidRPr="00DC237A">
        <w:rPr>
          <w:rFonts w:ascii="Times New Roman" w:hAnsi="Times New Roman" w:cs="Times New Roman"/>
          <w:sz w:val="28"/>
          <w:szCs w:val="28"/>
        </w:rPr>
        <w:t xml:space="preserve"> </w:t>
      </w:r>
      <w:r>
        <w:rPr>
          <w:rFonts w:ascii="Times New Roman" w:hAnsi="Times New Roman" w:cs="Times New Roman"/>
          <w:sz w:val="28"/>
          <w:szCs w:val="28"/>
          <w:lang w:val="bg-BG"/>
        </w:rPr>
        <w:t>и</w:t>
      </w:r>
      <w:r w:rsidR="00F91FF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на ЕС </w:t>
      </w:r>
      <w:r w:rsidR="004C68AA">
        <w:rPr>
          <w:rFonts w:ascii="Times New Roman" w:hAnsi="Times New Roman" w:cs="Times New Roman"/>
          <w:sz w:val="28"/>
          <w:szCs w:val="28"/>
        </w:rPr>
        <w:t>“</w:t>
      </w:r>
      <w:r>
        <w:rPr>
          <w:rFonts w:ascii="Times New Roman" w:hAnsi="Times New Roman" w:cs="Times New Roman"/>
          <w:sz w:val="28"/>
          <w:szCs w:val="28"/>
          <w:lang w:val="bg-BG"/>
        </w:rPr>
        <w:t>Обединяване и споделяне</w:t>
      </w:r>
      <w:r w:rsidR="004C68AA">
        <w:rPr>
          <w:rFonts w:ascii="Times New Roman" w:hAnsi="Times New Roman" w:cs="Times New Roman"/>
          <w:sz w:val="28"/>
          <w:szCs w:val="28"/>
        </w:rPr>
        <w:t>”</w:t>
      </w:r>
      <w:r w:rsidR="00F91FF4"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Като </w:t>
      </w:r>
      <w:r w:rsidR="002830B9">
        <w:rPr>
          <w:rFonts w:ascii="Times New Roman" w:hAnsi="Times New Roman" w:cs="Times New Roman"/>
          <w:sz w:val="28"/>
          <w:szCs w:val="28"/>
          <w:lang w:val="bg-BG"/>
        </w:rPr>
        <w:t xml:space="preserve">пресен </w:t>
      </w:r>
      <w:r>
        <w:rPr>
          <w:rFonts w:ascii="Times New Roman" w:hAnsi="Times New Roman" w:cs="Times New Roman"/>
          <w:sz w:val="28"/>
          <w:szCs w:val="28"/>
          <w:lang w:val="bg-BG"/>
        </w:rPr>
        <w:t xml:space="preserve">пример за саботиране на ефективно съюзно решение за преодоляване на критичен дефицит от необходими способности могат да </w:t>
      </w:r>
      <w:r w:rsidR="002830B9">
        <w:rPr>
          <w:rFonts w:ascii="Times New Roman" w:hAnsi="Times New Roman" w:cs="Times New Roman"/>
          <w:sz w:val="28"/>
          <w:szCs w:val="28"/>
          <w:lang w:val="bg-BG"/>
        </w:rPr>
        <w:t>бъдат</w:t>
      </w:r>
      <w:r>
        <w:rPr>
          <w:rFonts w:ascii="Times New Roman" w:hAnsi="Times New Roman" w:cs="Times New Roman"/>
          <w:sz w:val="28"/>
          <w:szCs w:val="28"/>
          <w:lang w:val="bg-BG"/>
        </w:rPr>
        <w:t xml:space="preserve"> посоч</w:t>
      </w:r>
      <w:r w:rsidR="002830B9">
        <w:rPr>
          <w:rFonts w:ascii="Times New Roman" w:hAnsi="Times New Roman" w:cs="Times New Roman"/>
          <w:sz w:val="28"/>
          <w:szCs w:val="28"/>
          <w:lang w:val="bg-BG"/>
        </w:rPr>
        <w:t>ени</w:t>
      </w:r>
      <w:r>
        <w:rPr>
          <w:rFonts w:ascii="Times New Roman" w:hAnsi="Times New Roman" w:cs="Times New Roman"/>
          <w:sz w:val="28"/>
          <w:szCs w:val="28"/>
          <w:lang w:val="bg-BG"/>
        </w:rPr>
        <w:t xml:space="preserve"> усилията за насаждане на страхове относно възможността за осъществяване на мисия за съвместна охрана на въздушното пространство на страната</w:t>
      </w:r>
      <w:r w:rsidR="00A44F56" w:rsidRPr="00A44F56">
        <w:rPr>
          <w:rFonts w:ascii="Times New Roman" w:hAnsi="Times New Roman" w:cs="Times New Roman"/>
          <w:sz w:val="28"/>
          <w:szCs w:val="28"/>
        </w:rPr>
        <w:t xml:space="preserve"> </w:t>
      </w:r>
      <w:r w:rsidR="00A44F56">
        <w:rPr>
          <w:rFonts w:ascii="Times New Roman" w:hAnsi="Times New Roman" w:cs="Times New Roman"/>
          <w:sz w:val="28"/>
          <w:szCs w:val="28"/>
          <w:lang w:val="bg-BG"/>
        </w:rPr>
        <w:t>(</w:t>
      </w:r>
      <w:r w:rsidR="00A44F56" w:rsidRPr="00DC237A">
        <w:rPr>
          <w:rFonts w:ascii="Times New Roman" w:hAnsi="Times New Roman" w:cs="Times New Roman"/>
          <w:sz w:val="28"/>
          <w:szCs w:val="28"/>
        </w:rPr>
        <w:t>air policing</w:t>
      </w:r>
      <w:r w:rsidR="00A44F56">
        <w:rPr>
          <w:rFonts w:ascii="Times New Roman" w:hAnsi="Times New Roman" w:cs="Times New Roman"/>
          <w:sz w:val="28"/>
          <w:szCs w:val="28"/>
          <w:lang w:val="bg-BG"/>
        </w:rPr>
        <w:t>)</w:t>
      </w:r>
      <w:r w:rsidR="00611CC1">
        <w:rPr>
          <w:rFonts w:ascii="Times New Roman" w:hAnsi="Times New Roman" w:cs="Times New Roman"/>
          <w:sz w:val="28"/>
          <w:szCs w:val="28"/>
          <w:lang w:val="bg-BG"/>
        </w:rPr>
        <w:t>,</w:t>
      </w:r>
      <w:r>
        <w:rPr>
          <w:rFonts w:ascii="Times New Roman" w:hAnsi="Times New Roman" w:cs="Times New Roman"/>
          <w:sz w:val="28"/>
          <w:szCs w:val="28"/>
          <w:lang w:val="bg-BG"/>
        </w:rPr>
        <w:t xml:space="preserve"> заедно със сили и средства на съюзници. Съвместният </w:t>
      </w:r>
      <w:r w:rsidR="00F91FF4" w:rsidRPr="00DC237A">
        <w:rPr>
          <w:rFonts w:ascii="Times New Roman" w:hAnsi="Times New Roman" w:cs="Times New Roman"/>
          <w:sz w:val="28"/>
          <w:szCs w:val="28"/>
        </w:rPr>
        <w:t xml:space="preserve">air policing </w:t>
      </w:r>
      <w:r>
        <w:rPr>
          <w:rFonts w:ascii="Times New Roman" w:hAnsi="Times New Roman" w:cs="Times New Roman"/>
          <w:sz w:val="28"/>
          <w:szCs w:val="28"/>
          <w:lang w:val="bg-BG"/>
        </w:rPr>
        <w:t>с държави от НАТО</w:t>
      </w:r>
      <w:r w:rsidR="00F91FF4" w:rsidRPr="00DC237A">
        <w:rPr>
          <w:rFonts w:ascii="Times New Roman" w:hAnsi="Times New Roman" w:cs="Times New Roman"/>
          <w:sz w:val="28"/>
          <w:szCs w:val="28"/>
        </w:rPr>
        <w:t xml:space="preserve"> </w:t>
      </w:r>
      <w:r w:rsidR="00F553E7">
        <w:rPr>
          <w:rFonts w:ascii="Times New Roman" w:hAnsi="Times New Roman" w:cs="Times New Roman"/>
          <w:sz w:val="28"/>
          <w:szCs w:val="28"/>
          <w:lang w:val="bg-BG"/>
        </w:rPr>
        <w:t>бива</w:t>
      </w:r>
      <w:r>
        <w:rPr>
          <w:rFonts w:ascii="Times New Roman" w:hAnsi="Times New Roman" w:cs="Times New Roman"/>
          <w:sz w:val="28"/>
          <w:szCs w:val="28"/>
          <w:lang w:val="bg-BG"/>
        </w:rPr>
        <w:t xml:space="preserve"> погрешно и тенденциозно представян като загуба на </w:t>
      </w:r>
      <w:r>
        <w:rPr>
          <w:rFonts w:ascii="Times New Roman" w:hAnsi="Times New Roman" w:cs="Times New Roman"/>
          <w:sz w:val="28"/>
          <w:szCs w:val="28"/>
          <w:lang w:val="bg-BG"/>
        </w:rPr>
        <w:lastRenderedPageBreak/>
        <w:t xml:space="preserve">суверенитет и дори на способности. </w:t>
      </w:r>
      <w:r w:rsidR="00E850D4">
        <w:rPr>
          <w:rFonts w:ascii="Times New Roman" w:hAnsi="Times New Roman" w:cs="Times New Roman"/>
          <w:sz w:val="28"/>
          <w:szCs w:val="28"/>
          <w:lang w:val="bg-BG"/>
        </w:rPr>
        <w:t>Това е</w:t>
      </w:r>
      <w:r w:rsidR="00F553E7">
        <w:rPr>
          <w:rFonts w:ascii="Times New Roman" w:hAnsi="Times New Roman" w:cs="Times New Roman"/>
          <w:sz w:val="28"/>
          <w:szCs w:val="28"/>
          <w:lang w:val="bg-BG"/>
        </w:rPr>
        <w:t xml:space="preserve"> практично и необходимо</w:t>
      </w:r>
      <w:r w:rsidR="00E850D4">
        <w:rPr>
          <w:rFonts w:ascii="Times New Roman" w:hAnsi="Times New Roman" w:cs="Times New Roman"/>
          <w:sz w:val="28"/>
          <w:szCs w:val="28"/>
          <w:lang w:val="bg-BG"/>
        </w:rPr>
        <w:t xml:space="preserve"> решение, което осигурява възможност за </w:t>
      </w:r>
      <w:r w:rsidR="00FB664A">
        <w:rPr>
          <w:rFonts w:ascii="Times New Roman" w:hAnsi="Times New Roman" w:cs="Times New Roman"/>
          <w:sz w:val="28"/>
          <w:szCs w:val="28"/>
          <w:lang w:val="bg-BG"/>
        </w:rPr>
        <w:t>изпълнение на тази критично важна задача в условията на остър недостиг на ресурси на национално ниво</w:t>
      </w:r>
      <w:r w:rsidR="00F553E7">
        <w:rPr>
          <w:rFonts w:ascii="Times New Roman" w:hAnsi="Times New Roman" w:cs="Times New Roman"/>
          <w:sz w:val="28"/>
          <w:szCs w:val="28"/>
          <w:lang w:val="bg-BG"/>
        </w:rPr>
        <w:t>. С</w:t>
      </w:r>
      <w:r w:rsidR="00FB664A">
        <w:rPr>
          <w:rFonts w:ascii="Times New Roman" w:hAnsi="Times New Roman" w:cs="Times New Roman"/>
          <w:sz w:val="28"/>
          <w:szCs w:val="28"/>
          <w:lang w:val="bg-BG"/>
        </w:rPr>
        <w:t>ледователно</w:t>
      </w:r>
      <w:r w:rsidR="00F553E7">
        <w:rPr>
          <w:rFonts w:ascii="Times New Roman" w:hAnsi="Times New Roman" w:cs="Times New Roman"/>
          <w:sz w:val="28"/>
          <w:szCs w:val="28"/>
          <w:lang w:val="bg-BG"/>
        </w:rPr>
        <w:t xml:space="preserve"> то</w:t>
      </w:r>
      <w:r w:rsidR="00FB664A">
        <w:rPr>
          <w:rFonts w:ascii="Times New Roman" w:hAnsi="Times New Roman" w:cs="Times New Roman"/>
          <w:sz w:val="28"/>
          <w:szCs w:val="28"/>
          <w:lang w:val="bg-BG"/>
        </w:rPr>
        <w:t xml:space="preserve"> води до укрепване на националната и к</w:t>
      </w:r>
      <w:r w:rsidR="00F553E7">
        <w:rPr>
          <w:rFonts w:ascii="Times New Roman" w:hAnsi="Times New Roman" w:cs="Times New Roman"/>
          <w:sz w:val="28"/>
          <w:szCs w:val="28"/>
          <w:lang w:val="bg-BG"/>
        </w:rPr>
        <w:t xml:space="preserve">олективната отбрана. Все пак, </w:t>
      </w:r>
      <w:r w:rsidR="00FB664A">
        <w:rPr>
          <w:rFonts w:ascii="Times New Roman" w:hAnsi="Times New Roman" w:cs="Times New Roman"/>
          <w:sz w:val="28"/>
          <w:szCs w:val="28"/>
          <w:lang w:val="bg-BG"/>
        </w:rPr>
        <w:t xml:space="preserve">трябва да се отчете, че съвместният </w:t>
      </w:r>
      <w:r w:rsidR="00F91FF4" w:rsidRPr="00DC237A">
        <w:rPr>
          <w:rFonts w:ascii="Times New Roman" w:hAnsi="Times New Roman" w:cs="Times New Roman"/>
          <w:sz w:val="28"/>
          <w:szCs w:val="28"/>
        </w:rPr>
        <w:t xml:space="preserve">air policing </w:t>
      </w:r>
      <w:r w:rsidR="00FB664A">
        <w:rPr>
          <w:rFonts w:ascii="Times New Roman" w:hAnsi="Times New Roman" w:cs="Times New Roman"/>
          <w:sz w:val="28"/>
          <w:szCs w:val="28"/>
          <w:lang w:val="bg-BG"/>
        </w:rPr>
        <w:t>със сили и средства на съюзници от НАТО</w:t>
      </w:r>
      <w:r w:rsidR="00F91FF4" w:rsidRPr="00DC237A">
        <w:rPr>
          <w:rFonts w:ascii="Times New Roman" w:hAnsi="Times New Roman" w:cs="Times New Roman"/>
          <w:sz w:val="28"/>
          <w:szCs w:val="28"/>
        </w:rPr>
        <w:t xml:space="preserve"> </w:t>
      </w:r>
      <w:r w:rsidR="00FB664A">
        <w:rPr>
          <w:rFonts w:ascii="Times New Roman" w:hAnsi="Times New Roman" w:cs="Times New Roman"/>
          <w:sz w:val="28"/>
          <w:szCs w:val="28"/>
          <w:lang w:val="bg-BG"/>
        </w:rPr>
        <w:t xml:space="preserve">е само временно решение, което не замества необходимостта да бъде придобит в най-кратки срокове нов тип </w:t>
      </w:r>
      <w:r w:rsidR="00F553E7">
        <w:rPr>
          <w:rFonts w:ascii="Times New Roman" w:hAnsi="Times New Roman" w:cs="Times New Roman"/>
          <w:sz w:val="28"/>
          <w:szCs w:val="28"/>
          <w:lang w:val="bg-BG"/>
        </w:rPr>
        <w:t xml:space="preserve">оперативно съвместим с ключовите ни съюзници в НАТО </w:t>
      </w:r>
      <w:r w:rsidR="00FB664A">
        <w:rPr>
          <w:rFonts w:ascii="Times New Roman" w:hAnsi="Times New Roman" w:cs="Times New Roman"/>
          <w:sz w:val="28"/>
          <w:szCs w:val="28"/>
          <w:lang w:val="bg-BG"/>
        </w:rPr>
        <w:t>боен самолет</w:t>
      </w:r>
      <w:r w:rsidR="00F91FF4" w:rsidRPr="00DC237A">
        <w:rPr>
          <w:rFonts w:ascii="Times New Roman" w:hAnsi="Times New Roman" w:cs="Times New Roman"/>
          <w:sz w:val="28"/>
          <w:szCs w:val="28"/>
        </w:rPr>
        <w:t xml:space="preserve">. </w:t>
      </w:r>
      <w:r w:rsidR="00FB664A">
        <w:rPr>
          <w:rFonts w:ascii="Times New Roman" w:hAnsi="Times New Roman" w:cs="Times New Roman"/>
          <w:sz w:val="28"/>
          <w:szCs w:val="28"/>
          <w:lang w:val="bg-BG"/>
        </w:rPr>
        <w:t>Съществуващият в момента дефицит се дължи не само на финансов недостиг, но той е резултат и на некачествен отбранителен мениджмънт и липса на стратегическа визия при не едно ръководство на Министерството на отбраната</w:t>
      </w:r>
      <w:r w:rsidR="00F91FF4" w:rsidRPr="00DC237A">
        <w:rPr>
          <w:rFonts w:ascii="Times New Roman" w:hAnsi="Times New Roman" w:cs="Times New Roman"/>
          <w:sz w:val="28"/>
          <w:szCs w:val="28"/>
        </w:rPr>
        <w:t xml:space="preserve">. </w:t>
      </w:r>
      <w:r w:rsidR="00FB664A">
        <w:rPr>
          <w:rFonts w:ascii="Times New Roman" w:hAnsi="Times New Roman" w:cs="Times New Roman"/>
          <w:sz w:val="28"/>
          <w:szCs w:val="28"/>
          <w:lang w:val="bg-BG"/>
        </w:rPr>
        <w:t xml:space="preserve">Всъщност що се отнася до противопоставянето на съвместния </w:t>
      </w:r>
      <w:r w:rsidR="00FB664A">
        <w:rPr>
          <w:rFonts w:ascii="Times New Roman" w:hAnsi="Times New Roman" w:cs="Times New Roman"/>
          <w:sz w:val="28"/>
          <w:szCs w:val="28"/>
        </w:rPr>
        <w:t>air policing</w:t>
      </w:r>
      <w:r w:rsidR="00FB664A">
        <w:rPr>
          <w:rFonts w:ascii="Times New Roman" w:hAnsi="Times New Roman" w:cs="Times New Roman"/>
          <w:sz w:val="28"/>
          <w:szCs w:val="28"/>
          <w:lang w:val="bg-BG"/>
        </w:rPr>
        <w:t>, отново сме свидетели на жертване на ефективността и ефикасността, с</w:t>
      </w:r>
      <w:r w:rsidR="00656AD3">
        <w:rPr>
          <w:rFonts w:ascii="Times New Roman" w:hAnsi="Times New Roman" w:cs="Times New Roman"/>
          <w:sz w:val="28"/>
          <w:szCs w:val="28"/>
          <w:lang w:val="bg-BG"/>
        </w:rPr>
        <w:t xml:space="preserve"> цел запазване на интересите на активно </w:t>
      </w:r>
      <w:r w:rsidR="00341420">
        <w:rPr>
          <w:rFonts w:ascii="Times New Roman" w:hAnsi="Times New Roman" w:cs="Times New Roman"/>
          <w:sz w:val="28"/>
          <w:szCs w:val="28"/>
          <w:lang w:val="bg-BG"/>
        </w:rPr>
        <w:t>отстояваща</w:t>
      </w:r>
      <w:r w:rsidR="00656AD3">
        <w:rPr>
          <w:rFonts w:ascii="Times New Roman" w:hAnsi="Times New Roman" w:cs="Times New Roman"/>
          <w:sz w:val="28"/>
          <w:szCs w:val="28"/>
          <w:lang w:val="bg-BG"/>
        </w:rPr>
        <w:t xml:space="preserve"> </w:t>
      </w:r>
      <w:r w:rsidR="00341420">
        <w:rPr>
          <w:rFonts w:ascii="Times New Roman" w:hAnsi="Times New Roman" w:cs="Times New Roman"/>
          <w:sz w:val="28"/>
          <w:szCs w:val="28"/>
          <w:lang w:val="bg-BG"/>
        </w:rPr>
        <w:t xml:space="preserve">своите </w:t>
      </w:r>
      <w:r w:rsidR="00656AD3">
        <w:rPr>
          <w:rFonts w:ascii="Times New Roman" w:hAnsi="Times New Roman" w:cs="Times New Roman"/>
          <w:sz w:val="28"/>
          <w:szCs w:val="28"/>
          <w:lang w:val="bg-BG"/>
        </w:rPr>
        <w:t>позиции „</w:t>
      </w:r>
      <w:r w:rsidR="00FB664A">
        <w:rPr>
          <w:rFonts w:ascii="Times New Roman" w:hAnsi="Times New Roman" w:cs="Times New Roman"/>
          <w:sz w:val="28"/>
          <w:szCs w:val="28"/>
          <w:lang w:val="bg-BG"/>
        </w:rPr>
        <w:t>лобистка</w:t>
      </w:r>
      <w:r w:rsidR="00656AD3">
        <w:rPr>
          <w:rFonts w:ascii="Times New Roman" w:hAnsi="Times New Roman" w:cs="Times New Roman"/>
          <w:sz w:val="28"/>
          <w:szCs w:val="28"/>
          <w:lang w:val="bg-BG"/>
        </w:rPr>
        <w:t>“</w:t>
      </w:r>
      <w:r w:rsidR="00FB664A">
        <w:rPr>
          <w:rFonts w:ascii="Times New Roman" w:hAnsi="Times New Roman" w:cs="Times New Roman"/>
          <w:sz w:val="28"/>
          <w:szCs w:val="28"/>
          <w:lang w:val="bg-BG"/>
        </w:rPr>
        <w:t xml:space="preserve"> група </w:t>
      </w:r>
      <w:r w:rsidR="00656AD3">
        <w:rPr>
          <w:rFonts w:ascii="Times New Roman" w:hAnsi="Times New Roman" w:cs="Times New Roman"/>
          <w:sz w:val="28"/>
          <w:szCs w:val="28"/>
          <w:lang w:val="bg-BG"/>
        </w:rPr>
        <w:t>във</w:t>
      </w:r>
      <w:r w:rsidR="00FB664A">
        <w:rPr>
          <w:rFonts w:ascii="Times New Roman" w:hAnsi="Times New Roman" w:cs="Times New Roman"/>
          <w:sz w:val="28"/>
          <w:szCs w:val="28"/>
          <w:lang w:val="bg-BG"/>
        </w:rPr>
        <w:t xml:space="preserve"> Военновъздушните сили</w:t>
      </w:r>
      <w:r w:rsidR="00341420">
        <w:rPr>
          <w:rFonts w:ascii="Times New Roman" w:hAnsi="Times New Roman" w:cs="Times New Roman"/>
          <w:sz w:val="28"/>
          <w:szCs w:val="28"/>
          <w:lang w:val="bg-BG"/>
        </w:rPr>
        <w:t xml:space="preserve">. Това са хора, </w:t>
      </w:r>
      <w:r w:rsidR="00FB664A">
        <w:rPr>
          <w:rFonts w:ascii="Times New Roman" w:hAnsi="Times New Roman" w:cs="Times New Roman"/>
          <w:sz w:val="28"/>
          <w:szCs w:val="28"/>
          <w:lang w:val="bg-BG"/>
        </w:rPr>
        <w:t>свързан</w:t>
      </w:r>
      <w:r w:rsidR="00341420">
        <w:rPr>
          <w:rFonts w:ascii="Times New Roman" w:hAnsi="Times New Roman" w:cs="Times New Roman"/>
          <w:sz w:val="28"/>
          <w:szCs w:val="28"/>
          <w:lang w:val="bg-BG"/>
        </w:rPr>
        <w:t>и</w:t>
      </w:r>
      <w:r w:rsidR="00FB664A">
        <w:rPr>
          <w:rFonts w:ascii="Times New Roman" w:hAnsi="Times New Roman" w:cs="Times New Roman"/>
          <w:sz w:val="28"/>
          <w:szCs w:val="28"/>
          <w:lang w:val="bg-BG"/>
        </w:rPr>
        <w:t xml:space="preserve"> със съветските самолети МиГ-29, а също така по всяка вероятност и </w:t>
      </w:r>
      <w:r w:rsidR="00341420">
        <w:rPr>
          <w:rFonts w:ascii="Times New Roman" w:hAnsi="Times New Roman" w:cs="Times New Roman"/>
          <w:sz w:val="28"/>
          <w:szCs w:val="28"/>
          <w:lang w:val="bg-BG"/>
        </w:rPr>
        <w:t xml:space="preserve">с </w:t>
      </w:r>
      <w:r w:rsidR="00FB664A">
        <w:rPr>
          <w:rFonts w:ascii="Times New Roman" w:hAnsi="Times New Roman" w:cs="Times New Roman"/>
          <w:sz w:val="28"/>
          <w:szCs w:val="28"/>
          <w:lang w:val="bg-BG"/>
        </w:rPr>
        <w:t xml:space="preserve">руски и местни контрактори, </w:t>
      </w:r>
      <w:r w:rsidR="00341420">
        <w:rPr>
          <w:rFonts w:ascii="Times New Roman" w:hAnsi="Times New Roman" w:cs="Times New Roman"/>
          <w:sz w:val="28"/>
          <w:szCs w:val="28"/>
          <w:lang w:val="bg-BG"/>
        </w:rPr>
        <w:t>ангажирани</w:t>
      </w:r>
      <w:r w:rsidR="00FB664A">
        <w:rPr>
          <w:rFonts w:ascii="Times New Roman" w:hAnsi="Times New Roman" w:cs="Times New Roman"/>
          <w:sz w:val="28"/>
          <w:szCs w:val="28"/>
          <w:lang w:val="bg-BG"/>
        </w:rPr>
        <w:t xml:space="preserve"> с поддръжката на </w:t>
      </w:r>
      <w:r w:rsidR="00B445C7">
        <w:rPr>
          <w:rFonts w:ascii="Times New Roman" w:hAnsi="Times New Roman" w:cs="Times New Roman"/>
          <w:sz w:val="28"/>
          <w:szCs w:val="28"/>
          <w:lang w:val="bg-BG"/>
        </w:rPr>
        <w:t xml:space="preserve">съветските </w:t>
      </w:r>
      <w:r w:rsidR="003E1E8D">
        <w:rPr>
          <w:rFonts w:ascii="Times New Roman" w:hAnsi="Times New Roman" w:cs="Times New Roman"/>
          <w:sz w:val="28"/>
          <w:szCs w:val="28"/>
          <w:lang w:val="bg-BG"/>
        </w:rPr>
        <w:t>изтребители</w:t>
      </w:r>
      <w:r w:rsidR="00FB664A">
        <w:rPr>
          <w:rFonts w:ascii="Times New Roman" w:hAnsi="Times New Roman" w:cs="Times New Roman"/>
          <w:sz w:val="28"/>
          <w:szCs w:val="28"/>
          <w:lang w:val="bg-BG"/>
        </w:rPr>
        <w:t>.</w:t>
      </w:r>
    </w:p>
    <w:p w:rsidR="00F91FF4" w:rsidRPr="00DC237A" w:rsidRDefault="009849E5" w:rsidP="00157962">
      <w:pPr>
        <w:pStyle w:val="ListParagraph"/>
        <w:numPr>
          <w:ilvl w:val="0"/>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ПОДКОПАВАНЕ НА МОДЕРНИЗАЦИЯТА</w:t>
      </w:r>
      <w:r w:rsidR="000751D6">
        <w:rPr>
          <w:rFonts w:ascii="Times New Roman" w:hAnsi="Times New Roman" w:cs="Times New Roman"/>
          <w:b/>
          <w:sz w:val="28"/>
          <w:szCs w:val="28"/>
          <w:lang w:val="bg-BG"/>
        </w:rPr>
        <w:t xml:space="preserve"> НА ВЪОРЪЖЕНИТЕ СИЛИ</w:t>
      </w:r>
      <w:r w:rsidR="0039284A" w:rsidRPr="00DC237A">
        <w:rPr>
          <w:rFonts w:ascii="Times New Roman" w:hAnsi="Times New Roman" w:cs="Times New Roman"/>
          <w:sz w:val="28"/>
          <w:szCs w:val="28"/>
        </w:rPr>
        <w:t xml:space="preserve">. </w:t>
      </w:r>
      <w:r w:rsidR="00755F98">
        <w:rPr>
          <w:rFonts w:ascii="Times New Roman" w:hAnsi="Times New Roman" w:cs="Times New Roman"/>
          <w:sz w:val="28"/>
          <w:szCs w:val="28"/>
          <w:lang w:val="bg-BG"/>
        </w:rPr>
        <w:t xml:space="preserve">Липсата на адекватна отбранителна аквизиция води до поддържането на остаряващи и </w:t>
      </w:r>
      <w:r w:rsidR="00A8036B">
        <w:rPr>
          <w:rFonts w:ascii="Times New Roman" w:hAnsi="Times New Roman" w:cs="Times New Roman"/>
          <w:sz w:val="28"/>
          <w:szCs w:val="28"/>
          <w:lang w:val="bg-BG"/>
        </w:rPr>
        <w:t>все по-</w:t>
      </w:r>
      <w:r w:rsidR="00755F98">
        <w:rPr>
          <w:rFonts w:ascii="Times New Roman" w:hAnsi="Times New Roman" w:cs="Times New Roman"/>
          <w:sz w:val="28"/>
          <w:szCs w:val="28"/>
          <w:lang w:val="bg-BG"/>
        </w:rPr>
        <w:t xml:space="preserve">неефективни и неефикасни </w:t>
      </w:r>
      <w:r w:rsidR="00A8036B">
        <w:rPr>
          <w:rFonts w:ascii="Times New Roman" w:hAnsi="Times New Roman" w:cs="Times New Roman"/>
          <w:sz w:val="28"/>
          <w:szCs w:val="28"/>
          <w:lang w:val="bg-BG"/>
        </w:rPr>
        <w:t>български въоръжени сили, които консумират ограничените ресурси на данъкоплатеца, отделени за отбрана, без да се осигуряват необходимите отбранителни способности и следователно – национална и съюзна сигурност и отбрана</w:t>
      </w:r>
      <w:r w:rsidR="007C526C" w:rsidRPr="00DC237A">
        <w:rPr>
          <w:rFonts w:ascii="Times New Roman" w:hAnsi="Times New Roman" w:cs="Times New Roman"/>
          <w:sz w:val="28"/>
          <w:szCs w:val="28"/>
        </w:rPr>
        <w:t>.</w:t>
      </w:r>
      <w:r w:rsidR="00527BC5" w:rsidRPr="00DC237A">
        <w:rPr>
          <w:rFonts w:ascii="Times New Roman" w:hAnsi="Times New Roman" w:cs="Times New Roman"/>
          <w:sz w:val="28"/>
          <w:szCs w:val="28"/>
        </w:rPr>
        <w:t xml:space="preserve"> </w:t>
      </w:r>
      <w:r w:rsidR="0043641D">
        <w:rPr>
          <w:rFonts w:ascii="Times New Roman" w:hAnsi="Times New Roman" w:cs="Times New Roman"/>
          <w:sz w:val="28"/>
          <w:szCs w:val="28"/>
          <w:lang w:val="bg-BG"/>
        </w:rPr>
        <w:t>Докато унаследеното съветско въоръжение и техника се поддържа, като това изисква значителни финансови средства</w:t>
      </w:r>
      <w:r w:rsidR="00527BC5" w:rsidRPr="00DC237A">
        <w:rPr>
          <w:rFonts w:ascii="Times New Roman" w:hAnsi="Times New Roman" w:cs="Times New Roman"/>
          <w:sz w:val="28"/>
          <w:szCs w:val="28"/>
        </w:rPr>
        <w:t xml:space="preserve">, </w:t>
      </w:r>
      <w:r w:rsidR="0043641D">
        <w:rPr>
          <w:rFonts w:ascii="Times New Roman" w:hAnsi="Times New Roman" w:cs="Times New Roman"/>
          <w:sz w:val="28"/>
          <w:szCs w:val="28"/>
          <w:lang w:val="bg-BG"/>
        </w:rPr>
        <w:t xml:space="preserve">Русия си запазва едно силно средство за въздействие върху българската отбранителна политика. Следователно Москва в случая разполага с инструмент, който отлично допълва останалите основни инструменти </w:t>
      </w:r>
      <w:r w:rsidR="0043641D">
        <w:rPr>
          <w:rFonts w:ascii="Times New Roman" w:hAnsi="Times New Roman" w:cs="Times New Roman"/>
          <w:sz w:val="28"/>
          <w:szCs w:val="28"/>
        </w:rPr>
        <w:t>(</w:t>
      </w:r>
      <w:r w:rsidR="0043641D">
        <w:rPr>
          <w:rFonts w:ascii="Times New Roman" w:hAnsi="Times New Roman" w:cs="Times New Roman"/>
          <w:sz w:val="28"/>
          <w:szCs w:val="28"/>
          <w:lang w:val="bg-BG"/>
        </w:rPr>
        <w:t>икономически, политически и информационни</w:t>
      </w:r>
      <w:r w:rsidR="0043641D">
        <w:rPr>
          <w:rFonts w:ascii="Times New Roman" w:hAnsi="Times New Roman" w:cs="Times New Roman"/>
          <w:sz w:val="28"/>
          <w:szCs w:val="28"/>
        </w:rPr>
        <w:t>)</w:t>
      </w:r>
      <w:r w:rsidR="0043641D">
        <w:rPr>
          <w:rFonts w:ascii="Times New Roman" w:hAnsi="Times New Roman" w:cs="Times New Roman"/>
          <w:sz w:val="28"/>
          <w:szCs w:val="28"/>
          <w:lang w:val="bg-BG"/>
        </w:rPr>
        <w:t>, с които тя постига завладяване на българската държава</w:t>
      </w:r>
      <w:r w:rsidR="00527BC5" w:rsidRPr="00DC237A">
        <w:rPr>
          <w:rFonts w:ascii="Times New Roman" w:hAnsi="Times New Roman" w:cs="Times New Roman"/>
          <w:sz w:val="28"/>
          <w:szCs w:val="28"/>
        </w:rPr>
        <w:t xml:space="preserve">. </w:t>
      </w:r>
      <w:r w:rsidR="0043641D">
        <w:rPr>
          <w:rFonts w:ascii="Times New Roman" w:hAnsi="Times New Roman" w:cs="Times New Roman"/>
          <w:sz w:val="28"/>
          <w:szCs w:val="28"/>
          <w:lang w:val="bg-BG"/>
        </w:rPr>
        <w:t>Следва списък, който няма претенции за изчерпателност, показващ най-забележимите методи и тактики, използвани за подкопаване на процеса на модернизация на българските въоръжени сили. Въпреки че не е необходимо всичките непреме</w:t>
      </w:r>
      <w:r w:rsidR="001B1A32">
        <w:rPr>
          <w:rFonts w:ascii="Times New Roman" w:hAnsi="Times New Roman" w:cs="Times New Roman"/>
          <w:sz w:val="28"/>
          <w:szCs w:val="28"/>
          <w:lang w:val="bg-BG"/>
        </w:rPr>
        <w:t xml:space="preserve">нно да са използвани от Москва, </w:t>
      </w:r>
      <w:r w:rsidR="0043641D">
        <w:rPr>
          <w:rFonts w:ascii="Times New Roman" w:hAnsi="Times New Roman" w:cs="Times New Roman"/>
          <w:sz w:val="28"/>
          <w:szCs w:val="28"/>
          <w:lang w:val="bg-BG"/>
        </w:rPr>
        <w:t xml:space="preserve">точно в този момент, те много добре обслужват нейната стратегия на завладяване на държавата </w:t>
      </w:r>
      <w:r w:rsidR="003A4E2E">
        <w:rPr>
          <w:rFonts w:ascii="Times New Roman" w:hAnsi="Times New Roman" w:cs="Times New Roman"/>
          <w:sz w:val="28"/>
          <w:szCs w:val="28"/>
        </w:rPr>
        <w:t>“</w:t>
      </w:r>
      <w:r w:rsidR="0043641D">
        <w:rPr>
          <w:rFonts w:ascii="Times New Roman" w:hAnsi="Times New Roman" w:cs="Times New Roman"/>
          <w:sz w:val="28"/>
          <w:szCs w:val="28"/>
          <w:lang w:val="bg-BG"/>
        </w:rPr>
        <w:t>България – троянски кон</w:t>
      </w:r>
      <w:r w:rsidR="003A4E2E">
        <w:rPr>
          <w:rFonts w:ascii="Times New Roman" w:hAnsi="Times New Roman" w:cs="Times New Roman"/>
          <w:sz w:val="28"/>
          <w:szCs w:val="28"/>
        </w:rPr>
        <w:t>”</w:t>
      </w:r>
      <w:r w:rsidR="009C70C4" w:rsidRPr="00DC237A">
        <w:rPr>
          <w:rFonts w:ascii="Times New Roman" w:hAnsi="Times New Roman" w:cs="Times New Roman"/>
          <w:sz w:val="28"/>
          <w:szCs w:val="28"/>
        </w:rPr>
        <w:t>.</w:t>
      </w:r>
    </w:p>
    <w:p w:rsidR="00F91FF4" w:rsidRPr="00DC237A" w:rsidRDefault="0043641D" w:rsidP="00157962">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Отлагането на придобиването на ново и оперативно съвместимо въоръжение и бойна техника </w:t>
      </w:r>
      <w:r>
        <w:rPr>
          <w:rFonts w:ascii="Times New Roman" w:hAnsi="Times New Roman" w:cs="Times New Roman"/>
          <w:sz w:val="28"/>
          <w:szCs w:val="28"/>
          <w:lang w:val="bg-BG"/>
        </w:rPr>
        <w:t>до момента много добре обслужва целта системата за отбрана да бъда поддържана в състояние на деградация.</w:t>
      </w:r>
      <w:r w:rsidR="0039284A" w:rsidRPr="00DC237A">
        <w:rPr>
          <w:rFonts w:ascii="Times New Roman" w:hAnsi="Times New Roman" w:cs="Times New Roman"/>
          <w:sz w:val="28"/>
          <w:szCs w:val="28"/>
        </w:rPr>
        <w:t xml:space="preserve"> </w:t>
      </w:r>
      <w:r w:rsidR="006A68F1">
        <w:rPr>
          <w:rFonts w:ascii="Times New Roman" w:hAnsi="Times New Roman" w:cs="Times New Roman"/>
          <w:sz w:val="28"/>
          <w:szCs w:val="28"/>
          <w:lang w:val="bg-BG"/>
        </w:rPr>
        <w:t xml:space="preserve">Отлагането до безкрай на ключови проекти за модернизация, като например крайно необходимото придобиване на нов тип оперативно </w:t>
      </w:r>
      <w:r w:rsidR="006A68F1">
        <w:rPr>
          <w:rFonts w:ascii="Times New Roman" w:hAnsi="Times New Roman" w:cs="Times New Roman"/>
          <w:sz w:val="28"/>
          <w:szCs w:val="28"/>
          <w:lang w:val="bg-BG"/>
        </w:rPr>
        <w:lastRenderedPageBreak/>
        <w:t>съвместим многоцелеви боен самолет</w:t>
      </w:r>
      <w:r w:rsidR="0039284A" w:rsidRPr="00DC237A">
        <w:rPr>
          <w:rFonts w:ascii="Times New Roman" w:hAnsi="Times New Roman" w:cs="Times New Roman"/>
          <w:sz w:val="28"/>
          <w:szCs w:val="28"/>
        </w:rPr>
        <w:t>,</w:t>
      </w:r>
      <w:r w:rsidR="006A68F1">
        <w:rPr>
          <w:rFonts w:ascii="Times New Roman" w:hAnsi="Times New Roman" w:cs="Times New Roman"/>
          <w:sz w:val="28"/>
          <w:szCs w:val="28"/>
          <w:lang w:val="bg-BG"/>
        </w:rPr>
        <w:t xml:space="preserve"> е очевиден и свеж пример в това отношение</w:t>
      </w:r>
      <w:r w:rsidR="00EC0BF8" w:rsidRPr="00DC237A">
        <w:rPr>
          <w:rFonts w:ascii="Times New Roman" w:hAnsi="Times New Roman" w:cs="Times New Roman"/>
          <w:sz w:val="28"/>
          <w:szCs w:val="28"/>
        </w:rPr>
        <w:t>.</w:t>
      </w:r>
      <w:r w:rsidR="009C70C4" w:rsidRPr="00DC237A">
        <w:rPr>
          <w:rFonts w:ascii="Times New Roman" w:hAnsi="Times New Roman" w:cs="Times New Roman"/>
          <w:sz w:val="28"/>
          <w:szCs w:val="28"/>
        </w:rPr>
        <w:t xml:space="preserve"> </w:t>
      </w:r>
      <w:r w:rsidR="006A68F1">
        <w:rPr>
          <w:rFonts w:ascii="Times New Roman" w:hAnsi="Times New Roman" w:cs="Times New Roman"/>
          <w:sz w:val="28"/>
          <w:szCs w:val="28"/>
          <w:lang w:val="bg-BG"/>
        </w:rPr>
        <w:t xml:space="preserve">По този начин България все още е принудена да държи на въоръжение унаследените съветски бойни самолети </w:t>
      </w:r>
      <w:r w:rsidR="006A68F1">
        <w:rPr>
          <w:rFonts w:ascii="Times New Roman" w:hAnsi="Times New Roman" w:cs="Times New Roman"/>
          <w:sz w:val="28"/>
          <w:szCs w:val="28"/>
        </w:rPr>
        <w:t>(</w:t>
      </w:r>
      <w:r w:rsidR="006A68F1">
        <w:rPr>
          <w:rFonts w:ascii="Times New Roman" w:hAnsi="Times New Roman" w:cs="Times New Roman"/>
          <w:sz w:val="28"/>
          <w:szCs w:val="28"/>
          <w:lang w:val="bg-BG"/>
        </w:rPr>
        <w:t>МиГ</w:t>
      </w:r>
      <w:r w:rsidR="006A68F1">
        <w:rPr>
          <w:rFonts w:ascii="Times New Roman" w:hAnsi="Times New Roman" w:cs="Times New Roman"/>
          <w:sz w:val="28"/>
          <w:szCs w:val="28"/>
        </w:rPr>
        <w:t xml:space="preserve">-29 </w:t>
      </w:r>
      <w:r w:rsidR="006A68F1">
        <w:rPr>
          <w:rFonts w:ascii="Times New Roman" w:hAnsi="Times New Roman" w:cs="Times New Roman"/>
          <w:sz w:val="28"/>
          <w:szCs w:val="28"/>
          <w:lang w:val="bg-BG"/>
        </w:rPr>
        <w:t>и</w:t>
      </w:r>
      <w:r w:rsidR="006A68F1">
        <w:rPr>
          <w:rFonts w:ascii="Times New Roman" w:hAnsi="Times New Roman" w:cs="Times New Roman"/>
          <w:sz w:val="28"/>
          <w:szCs w:val="28"/>
        </w:rPr>
        <w:t xml:space="preserve"> </w:t>
      </w:r>
      <w:r w:rsidR="006A68F1">
        <w:rPr>
          <w:rFonts w:ascii="Times New Roman" w:hAnsi="Times New Roman" w:cs="Times New Roman"/>
          <w:sz w:val="28"/>
          <w:szCs w:val="28"/>
          <w:lang w:val="bg-BG"/>
        </w:rPr>
        <w:t>СУ</w:t>
      </w:r>
      <w:r w:rsidR="006A68F1">
        <w:rPr>
          <w:rFonts w:ascii="Times New Roman" w:hAnsi="Times New Roman" w:cs="Times New Roman"/>
          <w:sz w:val="28"/>
          <w:szCs w:val="28"/>
        </w:rPr>
        <w:t xml:space="preserve">-25) </w:t>
      </w:r>
      <w:r w:rsidR="006A68F1">
        <w:rPr>
          <w:rFonts w:ascii="Times New Roman" w:hAnsi="Times New Roman" w:cs="Times New Roman"/>
          <w:sz w:val="28"/>
          <w:szCs w:val="28"/>
          <w:lang w:val="bg-BG"/>
        </w:rPr>
        <w:t xml:space="preserve">и редовно да насочва </w:t>
      </w:r>
      <w:r w:rsidR="00020765">
        <w:rPr>
          <w:rFonts w:ascii="Times New Roman" w:hAnsi="Times New Roman" w:cs="Times New Roman"/>
          <w:sz w:val="28"/>
          <w:szCs w:val="28"/>
          <w:lang w:val="bg-BG"/>
        </w:rPr>
        <w:t>немалка</w:t>
      </w:r>
      <w:r w:rsidR="006A68F1">
        <w:rPr>
          <w:rFonts w:ascii="Times New Roman" w:hAnsi="Times New Roman" w:cs="Times New Roman"/>
          <w:sz w:val="28"/>
          <w:szCs w:val="28"/>
          <w:lang w:val="bg-BG"/>
        </w:rPr>
        <w:t xml:space="preserve"> част от иначе скромните </w:t>
      </w:r>
      <w:r w:rsidR="00C050BD">
        <w:rPr>
          <w:rFonts w:ascii="Times New Roman" w:hAnsi="Times New Roman" w:cs="Times New Roman"/>
          <w:sz w:val="28"/>
          <w:szCs w:val="28"/>
          <w:lang w:val="bg-BG"/>
        </w:rPr>
        <w:t xml:space="preserve">си </w:t>
      </w:r>
      <w:r w:rsidR="006A68F1">
        <w:rPr>
          <w:rFonts w:ascii="Times New Roman" w:hAnsi="Times New Roman" w:cs="Times New Roman"/>
          <w:sz w:val="28"/>
          <w:szCs w:val="28"/>
          <w:lang w:val="bg-BG"/>
        </w:rPr>
        <w:t xml:space="preserve">ресурси за отбрана към руски контрактори и техни местни партньори, с цел </w:t>
      </w:r>
      <w:r w:rsidR="0071633C">
        <w:rPr>
          <w:rFonts w:ascii="Times New Roman" w:hAnsi="Times New Roman" w:cs="Times New Roman"/>
          <w:sz w:val="28"/>
          <w:szCs w:val="28"/>
          <w:lang w:val="bg-BG"/>
        </w:rPr>
        <w:t xml:space="preserve">ремонт, </w:t>
      </w:r>
      <w:r w:rsidR="006A68F1">
        <w:rPr>
          <w:rFonts w:ascii="Times New Roman" w:hAnsi="Times New Roman" w:cs="Times New Roman"/>
          <w:sz w:val="28"/>
          <w:szCs w:val="28"/>
          <w:lang w:val="bg-BG"/>
        </w:rPr>
        <w:t xml:space="preserve">поддръжка и доставяне на резервни части </w:t>
      </w:r>
      <w:r w:rsidR="006A68F1">
        <w:rPr>
          <w:rFonts w:ascii="Times New Roman" w:hAnsi="Times New Roman" w:cs="Times New Roman"/>
          <w:sz w:val="28"/>
          <w:szCs w:val="28"/>
        </w:rPr>
        <w:t>(</w:t>
      </w:r>
      <w:r w:rsidR="006A68F1">
        <w:rPr>
          <w:rFonts w:ascii="Times New Roman" w:hAnsi="Times New Roman" w:cs="Times New Roman"/>
          <w:sz w:val="28"/>
          <w:szCs w:val="28"/>
          <w:lang w:val="bg-BG"/>
        </w:rPr>
        <w:t>МиГ-29</w:t>
      </w:r>
      <w:r w:rsidR="006A68F1">
        <w:rPr>
          <w:rFonts w:ascii="Times New Roman" w:hAnsi="Times New Roman" w:cs="Times New Roman"/>
          <w:sz w:val="28"/>
          <w:szCs w:val="28"/>
        </w:rPr>
        <w:t>)</w:t>
      </w:r>
      <w:r w:rsidR="006A68F1">
        <w:rPr>
          <w:rFonts w:ascii="Times New Roman" w:hAnsi="Times New Roman" w:cs="Times New Roman"/>
          <w:sz w:val="28"/>
          <w:szCs w:val="28"/>
          <w:lang w:val="bg-BG"/>
        </w:rPr>
        <w:t>.</w:t>
      </w:r>
    </w:p>
    <w:p w:rsidR="00F91FF4" w:rsidRPr="00DC237A" w:rsidRDefault="009267D3" w:rsidP="00705155">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Продължаване на поддръжката, колкото е възможно по-дълго, на остаряващо унаследен</w:t>
      </w:r>
      <w:r w:rsidR="0071633C">
        <w:rPr>
          <w:rFonts w:ascii="Times New Roman" w:hAnsi="Times New Roman" w:cs="Times New Roman"/>
          <w:b/>
          <w:sz w:val="28"/>
          <w:szCs w:val="28"/>
          <w:lang w:val="bg-BG"/>
        </w:rPr>
        <w:t xml:space="preserve">о съветско въоръжение и техника. </w:t>
      </w:r>
      <w:r w:rsidR="0071633C" w:rsidRPr="0071633C">
        <w:rPr>
          <w:rFonts w:ascii="Times New Roman" w:hAnsi="Times New Roman" w:cs="Times New Roman"/>
          <w:sz w:val="28"/>
          <w:szCs w:val="28"/>
          <w:lang w:val="bg-BG"/>
        </w:rPr>
        <w:t>Д</w:t>
      </w:r>
      <w:r w:rsidRPr="0071633C">
        <w:rPr>
          <w:rFonts w:ascii="Times New Roman" w:hAnsi="Times New Roman" w:cs="Times New Roman"/>
          <w:sz w:val="28"/>
          <w:szCs w:val="28"/>
          <w:lang w:val="bg-BG"/>
        </w:rPr>
        <w:t>о</w:t>
      </w:r>
      <w:r w:rsidRPr="009267D3">
        <w:rPr>
          <w:rFonts w:ascii="Times New Roman" w:hAnsi="Times New Roman" w:cs="Times New Roman"/>
          <w:sz w:val="28"/>
          <w:szCs w:val="28"/>
          <w:lang w:val="bg-BG"/>
        </w:rPr>
        <w:t xml:space="preserve"> момента </w:t>
      </w:r>
      <w:r w:rsidR="0071633C">
        <w:rPr>
          <w:rFonts w:ascii="Times New Roman" w:hAnsi="Times New Roman" w:cs="Times New Roman"/>
          <w:sz w:val="28"/>
          <w:szCs w:val="28"/>
          <w:lang w:val="bg-BG"/>
        </w:rPr>
        <w:t xml:space="preserve">това </w:t>
      </w:r>
      <w:r>
        <w:rPr>
          <w:rFonts w:ascii="Times New Roman" w:hAnsi="Times New Roman" w:cs="Times New Roman"/>
          <w:sz w:val="28"/>
          <w:szCs w:val="28"/>
          <w:lang w:val="bg-BG"/>
        </w:rPr>
        <w:t xml:space="preserve">винаги </w:t>
      </w:r>
      <w:r w:rsidRPr="009267D3">
        <w:rPr>
          <w:rFonts w:ascii="Times New Roman" w:hAnsi="Times New Roman" w:cs="Times New Roman"/>
          <w:sz w:val="28"/>
          <w:szCs w:val="28"/>
          <w:lang w:val="bg-BG"/>
        </w:rPr>
        <w:t xml:space="preserve">е било </w:t>
      </w:r>
      <w:r>
        <w:rPr>
          <w:rFonts w:ascii="Times New Roman" w:hAnsi="Times New Roman" w:cs="Times New Roman"/>
          <w:sz w:val="28"/>
          <w:szCs w:val="28"/>
          <w:lang w:val="bg-BG"/>
        </w:rPr>
        <w:t>резултатно</w:t>
      </w:r>
      <w:r w:rsidRPr="009267D3">
        <w:rPr>
          <w:rFonts w:ascii="Times New Roman" w:hAnsi="Times New Roman" w:cs="Times New Roman"/>
          <w:sz w:val="28"/>
          <w:szCs w:val="28"/>
          <w:lang w:val="bg-BG"/>
        </w:rPr>
        <w:t xml:space="preserve"> решение, водещо до подкопаване на отбраната. Това е особено видимо</w:t>
      </w:r>
      <w:r>
        <w:rPr>
          <w:rFonts w:ascii="Times New Roman" w:hAnsi="Times New Roman" w:cs="Times New Roman"/>
          <w:b/>
          <w:sz w:val="28"/>
          <w:szCs w:val="28"/>
          <w:lang w:val="bg-BG"/>
        </w:rPr>
        <w:t xml:space="preserve"> </w:t>
      </w:r>
      <w:r>
        <w:rPr>
          <w:rFonts w:ascii="Times New Roman" w:hAnsi="Times New Roman" w:cs="Times New Roman"/>
          <w:sz w:val="28"/>
          <w:szCs w:val="28"/>
          <w:lang w:val="bg-BG"/>
        </w:rPr>
        <w:t xml:space="preserve">при Военновъздушните сили </w:t>
      </w:r>
      <w:r w:rsidR="00573FAF" w:rsidRPr="00DC237A">
        <w:rPr>
          <w:rFonts w:ascii="Times New Roman" w:hAnsi="Times New Roman" w:cs="Times New Roman"/>
          <w:sz w:val="28"/>
          <w:szCs w:val="28"/>
        </w:rPr>
        <w:t>(</w:t>
      </w:r>
      <w:r>
        <w:rPr>
          <w:rFonts w:ascii="Times New Roman" w:hAnsi="Times New Roman" w:cs="Times New Roman"/>
          <w:sz w:val="28"/>
          <w:szCs w:val="28"/>
          <w:lang w:val="bg-BG"/>
        </w:rPr>
        <w:t>МиГ</w:t>
      </w:r>
      <w:r w:rsidR="00F24E8F">
        <w:rPr>
          <w:rFonts w:ascii="Times New Roman" w:hAnsi="Times New Roman" w:cs="Times New Roman"/>
          <w:sz w:val="28"/>
          <w:szCs w:val="28"/>
        </w:rPr>
        <w:t>-</w:t>
      </w:r>
      <w:r w:rsidR="00573FAF" w:rsidRPr="00DC237A">
        <w:rPr>
          <w:rFonts w:ascii="Times New Roman" w:hAnsi="Times New Roman" w:cs="Times New Roman"/>
          <w:sz w:val="28"/>
          <w:szCs w:val="28"/>
        </w:rPr>
        <w:t>29)</w:t>
      </w:r>
      <w:r>
        <w:rPr>
          <w:rFonts w:ascii="Times New Roman" w:hAnsi="Times New Roman" w:cs="Times New Roman"/>
          <w:sz w:val="28"/>
          <w:szCs w:val="28"/>
          <w:lang w:val="bg-BG"/>
        </w:rPr>
        <w:t>.</w:t>
      </w:r>
      <w:r w:rsidR="00202F7F">
        <w:rPr>
          <w:rFonts w:ascii="Times New Roman" w:hAnsi="Times New Roman" w:cs="Times New Roman"/>
          <w:sz w:val="28"/>
          <w:szCs w:val="28"/>
        </w:rPr>
        <w:t xml:space="preserve"> </w:t>
      </w:r>
      <w:r>
        <w:rPr>
          <w:rFonts w:ascii="Times New Roman" w:hAnsi="Times New Roman" w:cs="Times New Roman"/>
          <w:sz w:val="28"/>
          <w:szCs w:val="28"/>
          <w:lang w:val="bg-BG"/>
        </w:rPr>
        <w:t xml:space="preserve">Продължаването на поддръжката на МиГ-29 възможно най-дълго, докато в същото време се отлага придобиването на нов тип многоцелеви оперативно съвместим боен самолет, води до продължаване на наливането на финансови средства в руски контрактори, което значи в хазната на Кремъл по време на продължаващ режим на </w:t>
      </w:r>
      <w:r w:rsidR="0071633C">
        <w:rPr>
          <w:rFonts w:ascii="Times New Roman" w:hAnsi="Times New Roman" w:cs="Times New Roman"/>
          <w:sz w:val="28"/>
          <w:szCs w:val="28"/>
          <w:lang w:val="bg-BG"/>
        </w:rPr>
        <w:t xml:space="preserve">икономически </w:t>
      </w:r>
      <w:r>
        <w:rPr>
          <w:rFonts w:ascii="Times New Roman" w:hAnsi="Times New Roman" w:cs="Times New Roman"/>
          <w:sz w:val="28"/>
          <w:szCs w:val="28"/>
          <w:lang w:val="bg-BG"/>
        </w:rPr>
        <w:t xml:space="preserve">санкции срещу Москва. В този случай страна-член на НАТО осигурява финансови средства за режима </w:t>
      </w:r>
      <w:r w:rsidR="0071633C">
        <w:rPr>
          <w:rFonts w:ascii="Times New Roman" w:hAnsi="Times New Roman" w:cs="Times New Roman"/>
          <w:sz w:val="28"/>
          <w:szCs w:val="28"/>
          <w:lang w:val="bg-BG"/>
        </w:rPr>
        <w:t xml:space="preserve">Владимир </w:t>
      </w:r>
      <w:r>
        <w:rPr>
          <w:rFonts w:ascii="Times New Roman" w:hAnsi="Times New Roman" w:cs="Times New Roman"/>
          <w:sz w:val="28"/>
          <w:szCs w:val="28"/>
          <w:lang w:val="bg-BG"/>
        </w:rPr>
        <w:t>Путин, който използва ресурсите на страната си за провеждане на реваншистка политика и преследване на геополитическите си амбиции да възстанови влиянието на бившия СССР в съседните му региони, вк</w:t>
      </w:r>
      <w:r w:rsidR="0071633C">
        <w:rPr>
          <w:rFonts w:ascii="Times New Roman" w:hAnsi="Times New Roman" w:cs="Times New Roman"/>
          <w:sz w:val="28"/>
          <w:szCs w:val="28"/>
          <w:lang w:val="bg-BG"/>
        </w:rPr>
        <w:t>лючително и в Югоизточна Европа</w:t>
      </w:r>
      <w:r>
        <w:rPr>
          <w:rFonts w:ascii="Times New Roman" w:hAnsi="Times New Roman" w:cs="Times New Roman"/>
          <w:sz w:val="28"/>
          <w:szCs w:val="28"/>
          <w:lang w:val="bg-BG"/>
        </w:rPr>
        <w:t>.</w:t>
      </w:r>
      <w:r w:rsidR="00221CB7" w:rsidRPr="00DC237A">
        <w:rPr>
          <w:rFonts w:ascii="Times New Roman" w:hAnsi="Times New Roman" w:cs="Times New Roman"/>
          <w:sz w:val="28"/>
          <w:szCs w:val="28"/>
        </w:rPr>
        <w:t xml:space="preserve"> </w:t>
      </w:r>
      <w:r>
        <w:rPr>
          <w:rFonts w:ascii="Times New Roman" w:hAnsi="Times New Roman" w:cs="Times New Roman"/>
          <w:sz w:val="28"/>
          <w:szCs w:val="28"/>
          <w:lang w:val="bg-BG"/>
        </w:rPr>
        <w:t>Допълнително предвидените средства</w:t>
      </w:r>
      <w:r w:rsidR="009C70C4" w:rsidRPr="003A4E2E">
        <w:rPr>
          <w:rStyle w:val="FootnoteReference"/>
          <w:rFonts w:ascii="Times New Roman" w:hAnsi="Times New Roman" w:cs="Times New Roman"/>
          <w:sz w:val="28"/>
          <w:szCs w:val="28"/>
        </w:rPr>
        <w:footnoteReference w:id="32"/>
      </w:r>
      <w:r w:rsidR="00F5573B" w:rsidRPr="00DC237A">
        <w:rPr>
          <w:rFonts w:ascii="Times New Roman" w:hAnsi="Times New Roman" w:cs="Times New Roman"/>
          <w:sz w:val="28"/>
          <w:szCs w:val="28"/>
        </w:rPr>
        <w:t xml:space="preserve"> </w:t>
      </w:r>
      <w:r>
        <w:rPr>
          <w:rFonts w:ascii="Times New Roman" w:hAnsi="Times New Roman" w:cs="Times New Roman"/>
          <w:sz w:val="28"/>
          <w:szCs w:val="28"/>
          <w:lang w:val="bg-BG"/>
        </w:rPr>
        <w:t>от 80 млн. лв. през 2016 г.</w:t>
      </w:r>
      <w:r w:rsidR="0028572F" w:rsidRPr="00DC237A">
        <w:rPr>
          <w:rFonts w:ascii="Times New Roman" w:hAnsi="Times New Roman" w:cs="Times New Roman"/>
          <w:sz w:val="28"/>
          <w:szCs w:val="28"/>
        </w:rPr>
        <w:t xml:space="preserve"> </w:t>
      </w:r>
      <w:r>
        <w:rPr>
          <w:rFonts w:ascii="Times New Roman" w:hAnsi="Times New Roman" w:cs="Times New Roman"/>
          <w:sz w:val="28"/>
          <w:szCs w:val="28"/>
          <w:lang w:val="bg-BG"/>
        </w:rPr>
        <w:t>за модернизацията на Военновъздушните сили чрез придобиването на нов тип боен самолет въобще не бяха похарчени за тази цел.</w:t>
      </w:r>
      <w:r w:rsidR="0028572F">
        <w:rPr>
          <w:rFonts w:ascii="Times New Roman" w:hAnsi="Times New Roman" w:cs="Times New Roman"/>
          <w:sz w:val="28"/>
          <w:szCs w:val="28"/>
        </w:rPr>
        <w:t xml:space="preserve"> </w:t>
      </w:r>
      <w:r>
        <w:rPr>
          <w:rFonts w:ascii="Times New Roman" w:hAnsi="Times New Roman" w:cs="Times New Roman"/>
          <w:sz w:val="28"/>
          <w:szCs w:val="28"/>
          <w:lang w:val="bg-BG"/>
        </w:rPr>
        <w:t xml:space="preserve">Вместо това, около 70 млн. лв. от бяха трансферирани за поддръжката на МиГ-29. </w:t>
      </w:r>
      <w:r w:rsidR="00D4477B">
        <w:rPr>
          <w:rFonts w:ascii="Times New Roman" w:hAnsi="Times New Roman" w:cs="Times New Roman"/>
          <w:sz w:val="28"/>
          <w:szCs w:val="28"/>
          <w:lang w:val="bg-BG"/>
        </w:rPr>
        <w:t xml:space="preserve">Дълго отлаганото придобиване на нов </w:t>
      </w:r>
      <w:r w:rsidR="0071633C">
        <w:rPr>
          <w:rFonts w:ascii="Times New Roman" w:hAnsi="Times New Roman" w:cs="Times New Roman"/>
          <w:sz w:val="28"/>
          <w:szCs w:val="28"/>
          <w:lang w:val="bg-BG"/>
        </w:rPr>
        <w:t>тип</w:t>
      </w:r>
      <w:r w:rsidR="00D4477B">
        <w:rPr>
          <w:rFonts w:ascii="Times New Roman" w:hAnsi="Times New Roman" w:cs="Times New Roman"/>
          <w:sz w:val="28"/>
          <w:szCs w:val="28"/>
          <w:lang w:val="bg-BG"/>
        </w:rPr>
        <w:t xml:space="preserve"> боен самолет не е стартирало</w:t>
      </w:r>
      <w:r w:rsidR="0071633C" w:rsidRPr="0071633C">
        <w:rPr>
          <w:rFonts w:ascii="Times New Roman" w:hAnsi="Times New Roman" w:cs="Times New Roman"/>
          <w:sz w:val="28"/>
          <w:szCs w:val="28"/>
          <w:lang w:val="bg-BG"/>
        </w:rPr>
        <w:t xml:space="preserve"> </w:t>
      </w:r>
      <w:r w:rsidR="0071633C">
        <w:rPr>
          <w:rFonts w:ascii="Times New Roman" w:hAnsi="Times New Roman" w:cs="Times New Roman"/>
          <w:sz w:val="28"/>
          <w:szCs w:val="28"/>
          <w:lang w:val="bg-BG"/>
        </w:rPr>
        <w:t>до момента</w:t>
      </w:r>
      <w:r w:rsidR="00D4477B">
        <w:rPr>
          <w:rFonts w:ascii="Times New Roman" w:hAnsi="Times New Roman" w:cs="Times New Roman"/>
          <w:sz w:val="28"/>
          <w:szCs w:val="28"/>
          <w:lang w:val="bg-BG"/>
        </w:rPr>
        <w:t>. За 2017 г. са предвидени</w:t>
      </w:r>
      <w:r w:rsidR="0028572F">
        <w:rPr>
          <w:rFonts w:ascii="Times New Roman" w:hAnsi="Times New Roman" w:cs="Times New Roman"/>
          <w:sz w:val="28"/>
          <w:szCs w:val="28"/>
        </w:rPr>
        <w:t xml:space="preserve"> </w:t>
      </w:r>
      <w:r w:rsidR="0028572F" w:rsidRPr="0028572F">
        <w:rPr>
          <w:rFonts w:ascii="Times New Roman" w:hAnsi="Times New Roman" w:cs="Times New Roman"/>
          <w:sz w:val="28"/>
          <w:szCs w:val="28"/>
        </w:rPr>
        <w:t>231</w:t>
      </w:r>
      <w:r w:rsidR="0028572F">
        <w:rPr>
          <w:rFonts w:ascii="Times New Roman" w:hAnsi="Times New Roman" w:cs="Times New Roman"/>
          <w:sz w:val="28"/>
          <w:szCs w:val="28"/>
        </w:rPr>
        <w:t xml:space="preserve"> </w:t>
      </w:r>
      <w:r w:rsidR="00D4477B">
        <w:rPr>
          <w:rFonts w:ascii="Times New Roman" w:hAnsi="Times New Roman" w:cs="Times New Roman"/>
          <w:sz w:val="28"/>
          <w:szCs w:val="28"/>
          <w:lang w:val="bg-BG"/>
        </w:rPr>
        <w:t>млн. лв.</w:t>
      </w:r>
      <w:r w:rsidR="0089061F">
        <w:rPr>
          <w:rStyle w:val="FootnoteReference"/>
          <w:rFonts w:ascii="Times New Roman" w:hAnsi="Times New Roman" w:cs="Times New Roman"/>
          <w:sz w:val="28"/>
          <w:szCs w:val="28"/>
        </w:rPr>
        <w:footnoteReference w:id="33"/>
      </w:r>
      <w:r w:rsidR="0028572F">
        <w:rPr>
          <w:rFonts w:ascii="Times New Roman" w:hAnsi="Times New Roman" w:cs="Times New Roman"/>
          <w:sz w:val="28"/>
          <w:szCs w:val="28"/>
        </w:rPr>
        <w:t xml:space="preserve"> </w:t>
      </w:r>
      <w:r w:rsidR="00D4477B">
        <w:rPr>
          <w:rFonts w:ascii="Times New Roman" w:hAnsi="Times New Roman" w:cs="Times New Roman"/>
          <w:sz w:val="28"/>
          <w:szCs w:val="28"/>
          <w:lang w:val="bg-BG"/>
        </w:rPr>
        <w:t>от държавния бюджет за придобиването на нов самолет, който да замени МиГ-29</w:t>
      </w:r>
      <w:r w:rsidR="0071633C">
        <w:rPr>
          <w:rFonts w:ascii="Times New Roman" w:hAnsi="Times New Roman" w:cs="Times New Roman"/>
          <w:sz w:val="28"/>
          <w:szCs w:val="28"/>
          <w:lang w:val="bg-BG"/>
        </w:rPr>
        <w:t xml:space="preserve"> </w:t>
      </w:r>
      <w:r w:rsidR="0071633C">
        <w:rPr>
          <w:rFonts w:ascii="Times New Roman" w:hAnsi="Times New Roman" w:cs="Times New Roman"/>
          <w:sz w:val="28"/>
          <w:szCs w:val="28"/>
        </w:rPr>
        <w:t>(</w:t>
      </w:r>
      <w:r w:rsidR="0071633C">
        <w:rPr>
          <w:rFonts w:ascii="Times New Roman" w:hAnsi="Times New Roman" w:cs="Times New Roman"/>
          <w:sz w:val="28"/>
          <w:szCs w:val="28"/>
          <w:lang w:val="bg-BG"/>
        </w:rPr>
        <w:t>и да отпадне необходимостта и от СУ-25</w:t>
      </w:r>
      <w:r w:rsidR="0071633C">
        <w:rPr>
          <w:rFonts w:ascii="Times New Roman" w:hAnsi="Times New Roman" w:cs="Times New Roman"/>
          <w:sz w:val="28"/>
          <w:szCs w:val="28"/>
        </w:rPr>
        <w:t>)</w:t>
      </w:r>
      <w:r w:rsidR="008134EC">
        <w:rPr>
          <w:rFonts w:ascii="Times New Roman" w:hAnsi="Times New Roman" w:cs="Times New Roman"/>
          <w:sz w:val="28"/>
          <w:szCs w:val="28"/>
        </w:rPr>
        <w:t xml:space="preserve">. </w:t>
      </w:r>
      <w:r w:rsidR="00D4477B">
        <w:rPr>
          <w:rFonts w:ascii="Times New Roman" w:hAnsi="Times New Roman" w:cs="Times New Roman"/>
          <w:sz w:val="28"/>
          <w:szCs w:val="28"/>
          <w:lang w:val="bg-BG"/>
        </w:rPr>
        <w:t xml:space="preserve">Все още остава да се види дали тези средства въобще ще бъдат похарчени по предназначение или може да се стигне до още по-лошия вариант – те отново да бъдат консумирани за поддръжката на старите съветски самолети и следователно </w:t>
      </w:r>
      <w:r w:rsidR="006B52DE">
        <w:rPr>
          <w:rFonts w:ascii="Times New Roman" w:hAnsi="Times New Roman" w:cs="Times New Roman"/>
          <w:sz w:val="28"/>
          <w:szCs w:val="28"/>
          <w:lang w:val="bg-BG"/>
        </w:rPr>
        <w:t xml:space="preserve">да бъдат </w:t>
      </w:r>
      <w:r w:rsidR="00D4477B">
        <w:rPr>
          <w:rFonts w:ascii="Times New Roman" w:hAnsi="Times New Roman" w:cs="Times New Roman"/>
          <w:sz w:val="28"/>
          <w:szCs w:val="28"/>
          <w:lang w:val="bg-BG"/>
        </w:rPr>
        <w:t>усвоени от руски и местни партньорски фирми</w:t>
      </w:r>
      <w:r w:rsidR="008134EC">
        <w:rPr>
          <w:rFonts w:ascii="Times New Roman" w:hAnsi="Times New Roman" w:cs="Times New Roman"/>
          <w:sz w:val="28"/>
          <w:szCs w:val="28"/>
        </w:rPr>
        <w:t>.</w:t>
      </w:r>
    </w:p>
    <w:p w:rsidR="00F91FF4" w:rsidRPr="00DC237A" w:rsidRDefault="00F01057" w:rsidP="00157962">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В случай, че модернизацията в крайна сметка се увенчае с успех, въпреки че днес това е трудно за вярване предвид гореизложените обстоятелства</w:t>
      </w:r>
      <w:r w:rsidR="00FF06B8"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лансирането и промотирането на идеята за </w:t>
      </w:r>
      <w:r>
        <w:rPr>
          <w:rFonts w:ascii="Times New Roman" w:hAnsi="Times New Roman" w:cs="Times New Roman"/>
          <w:b/>
          <w:sz w:val="28"/>
          <w:szCs w:val="28"/>
          <w:lang w:val="bg-BG"/>
        </w:rPr>
        <w:lastRenderedPageBreak/>
        <w:t>едновременно, паралелно</w:t>
      </w:r>
      <w:r w:rsidR="00FF06B8" w:rsidRPr="00F2760E">
        <w:rPr>
          <w:rFonts w:ascii="Times New Roman" w:hAnsi="Times New Roman" w:cs="Times New Roman"/>
          <w:b/>
          <w:sz w:val="28"/>
          <w:szCs w:val="28"/>
        </w:rPr>
        <w:t xml:space="preserve"> </w:t>
      </w:r>
      <w:r>
        <w:rPr>
          <w:rFonts w:ascii="Times New Roman" w:hAnsi="Times New Roman" w:cs="Times New Roman"/>
          <w:b/>
          <w:sz w:val="28"/>
          <w:szCs w:val="28"/>
          <w:lang w:val="bg-BG"/>
        </w:rPr>
        <w:t>използване на новопридобития оперативно съвместим с НАТО боен самолет и старите МиГ-29</w:t>
      </w:r>
      <w:r w:rsidRPr="00F01057">
        <w:rPr>
          <w:rFonts w:ascii="Times New Roman" w:hAnsi="Times New Roman" w:cs="Times New Roman"/>
          <w:sz w:val="28"/>
          <w:szCs w:val="28"/>
          <w:lang w:val="bg-BG"/>
        </w:rPr>
        <w:t xml:space="preserve"> би представлявало </w:t>
      </w:r>
      <w:r w:rsidR="006B52DE">
        <w:rPr>
          <w:rFonts w:ascii="Times New Roman" w:hAnsi="Times New Roman" w:cs="Times New Roman"/>
          <w:sz w:val="28"/>
          <w:szCs w:val="28"/>
          <w:lang w:val="bg-BG"/>
        </w:rPr>
        <w:t>допълнителна</w:t>
      </w:r>
      <w:r w:rsidRPr="00F01057">
        <w:rPr>
          <w:rFonts w:ascii="Times New Roman" w:hAnsi="Times New Roman" w:cs="Times New Roman"/>
          <w:sz w:val="28"/>
          <w:szCs w:val="28"/>
          <w:lang w:val="bg-BG"/>
        </w:rPr>
        <w:t xml:space="preserve"> ефективна опция за подкопаване на отбраната.</w:t>
      </w:r>
      <w:r w:rsidR="0042413A">
        <w:rPr>
          <w:rFonts w:ascii="Times New Roman" w:hAnsi="Times New Roman" w:cs="Times New Roman"/>
          <w:sz w:val="28"/>
          <w:szCs w:val="28"/>
        </w:rPr>
        <w:t xml:space="preserve"> </w:t>
      </w:r>
      <w:r>
        <w:rPr>
          <w:rFonts w:ascii="Times New Roman" w:hAnsi="Times New Roman" w:cs="Times New Roman"/>
          <w:sz w:val="28"/>
          <w:szCs w:val="28"/>
          <w:lang w:val="bg-BG"/>
        </w:rPr>
        <w:t xml:space="preserve">Това ще доведе до още по-голямо </w:t>
      </w:r>
      <w:r w:rsidR="00D13757">
        <w:rPr>
          <w:rFonts w:ascii="Times New Roman" w:hAnsi="Times New Roman" w:cs="Times New Roman"/>
          <w:sz w:val="28"/>
          <w:szCs w:val="28"/>
          <w:lang w:val="bg-BG"/>
        </w:rPr>
        <w:t>пропиляване</w:t>
      </w:r>
      <w:r>
        <w:rPr>
          <w:rFonts w:ascii="Times New Roman" w:hAnsi="Times New Roman" w:cs="Times New Roman"/>
          <w:sz w:val="28"/>
          <w:szCs w:val="28"/>
          <w:lang w:val="bg-BG"/>
        </w:rPr>
        <w:t xml:space="preserve"> на ограничените ресурси за отбрана за поддържането на остарелите и оперативно несъвместими МиГ-29. В такъв случай България ще бъде поставена в положението да поддържа </w:t>
      </w:r>
      <w:r w:rsidR="00D13757">
        <w:rPr>
          <w:rFonts w:ascii="Times New Roman" w:hAnsi="Times New Roman" w:cs="Times New Roman"/>
          <w:sz w:val="28"/>
          <w:szCs w:val="28"/>
          <w:lang w:val="bg-BG"/>
        </w:rPr>
        <w:t xml:space="preserve">„два отделни </w:t>
      </w:r>
      <w:r>
        <w:rPr>
          <w:rFonts w:ascii="Times New Roman" w:hAnsi="Times New Roman" w:cs="Times New Roman"/>
          <w:sz w:val="28"/>
          <w:szCs w:val="28"/>
          <w:lang w:val="bg-BG"/>
        </w:rPr>
        <w:t xml:space="preserve">вида“ Военновъздушни сили. Подобно решение ще бъде финансово катастрофално и ще обезсили в оперативен план Военновъздушните сили. Така те за още дълго време </w:t>
      </w:r>
      <w:r w:rsidR="00A408EB">
        <w:rPr>
          <w:rFonts w:ascii="Times New Roman" w:hAnsi="Times New Roman" w:cs="Times New Roman"/>
          <w:sz w:val="28"/>
          <w:szCs w:val="28"/>
          <w:lang w:val="bg-BG"/>
        </w:rPr>
        <w:t>няма да са в състояние да дават ефективен принос към операции на НАТО, за разлика от другите два вида въоръжени сили – Сухопътни войски и Военноморските сили.  Фактите показват, че най-неадекватно и най-недостатъчно финансирания вид въоръжена сила през последните 10-15 години по отношение на модернизацията, а именно Сухопътни вой</w:t>
      </w:r>
      <w:r w:rsidR="001C0B22">
        <w:rPr>
          <w:rFonts w:ascii="Times New Roman" w:hAnsi="Times New Roman" w:cs="Times New Roman"/>
          <w:sz w:val="28"/>
          <w:szCs w:val="28"/>
          <w:lang w:val="bg-BG"/>
        </w:rPr>
        <w:t>ски, в действителност осигурява</w:t>
      </w:r>
      <w:r w:rsidR="00A408EB">
        <w:rPr>
          <w:rFonts w:ascii="Times New Roman" w:hAnsi="Times New Roman" w:cs="Times New Roman"/>
          <w:sz w:val="28"/>
          <w:szCs w:val="28"/>
          <w:lang w:val="bg-BG"/>
        </w:rPr>
        <w:t xml:space="preserve"> най-голямата част от националния </w:t>
      </w:r>
      <w:r w:rsidR="001C0B22">
        <w:rPr>
          <w:rFonts w:ascii="Times New Roman" w:hAnsi="Times New Roman" w:cs="Times New Roman"/>
          <w:sz w:val="28"/>
          <w:szCs w:val="28"/>
          <w:lang w:val="bg-BG"/>
        </w:rPr>
        <w:t xml:space="preserve">ни </w:t>
      </w:r>
      <w:r w:rsidR="00A408EB">
        <w:rPr>
          <w:rFonts w:ascii="Times New Roman" w:hAnsi="Times New Roman" w:cs="Times New Roman"/>
          <w:sz w:val="28"/>
          <w:szCs w:val="28"/>
          <w:lang w:val="bg-BG"/>
        </w:rPr>
        <w:t>принос към ръководени от НАТО и ЕС операции</w:t>
      </w:r>
      <w:r w:rsidR="001C0B22">
        <w:rPr>
          <w:rFonts w:ascii="Times New Roman" w:hAnsi="Times New Roman" w:cs="Times New Roman"/>
          <w:sz w:val="28"/>
          <w:szCs w:val="28"/>
          <w:lang w:val="bg-BG"/>
        </w:rPr>
        <w:t xml:space="preserve"> зад граница</w:t>
      </w:r>
      <w:r w:rsidR="00401CAD" w:rsidRPr="00DC237A">
        <w:rPr>
          <w:rFonts w:ascii="Times New Roman" w:hAnsi="Times New Roman" w:cs="Times New Roman"/>
          <w:sz w:val="28"/>
          <w:szCs w:val="28"/>
        </w:rPr>
        <w:t>.</w:t>
      </w:r>
      <w:r w:rsidR="00E94CC7" w:rsidRPr="00DC237A">
        <w:rPr>
          <w:rFonts w:ascii="Times New Roman" w:hAnsi="Times New Roman" w:cs="Times New Roman"/>
          <w:sz w:val="28"/>
          <w:szCs w:val="28"/>
        </w:rPr>
        <w:t xml:space="preserve"> </w:t>
      </w:r>
      <w:r w:rsidR="00A408EB">
        <w:rPr>
          <w:rFonts w:ascii="Times New Roman" w:hAnsi="Times New Roman" w:cs="Times New Roman"/>
          <w:sz w:val="28"/>
          <w:szCs w:val="28"/>
          <w:lang w:val="bg-BG"/>
        </w:rPr>
        <w:t>Следователно, Сухопътни войски, които дават най-ефективният принос към операции</w:t>
      </w:r>
      <w:r w:rsidR="001C0B22">
        <w:rPr>
          <w:rFonts w:ascii="Times New Roman" w:hAnsi="Times New Roman" w:cs="Times New Roman"/>
          <w:sz w:val="28"/>
          <w:szCs w:val="28"/>
          <w:lang w:val="bg-BG"/>
        </w:rPr>
        <w:t xml:space="preserve"> на НАОТ и ЕС зад граница</w:t>
      </w:r>
      <w:r w:rsidR="00A408EB">
        <w:rPr>
          <w:rFonts w:ascii="Times New Roman" w:hAnsi="Times New Roman" w:cs="Times New Roman"/>
          <w:sz w:val="28"/>
          <w:szCs w:val="28"/>
          <w:lang w:val="bg-BG"/>
        </w:rPr>
        <w:t xml:space="preserve">, по </w:t>
      </w:r>
      <w:r w:rsidR="001C0B22">
        <w:rPr>
          <w:rFonts w:ascii="Times New Roman" w:hAnsi="Times New Roman" w:cs="Times New Roman"/>
          <w:sz w:val="28"/>
          <w:szCs w:val="28"/>
          <w:lang w:val="bg-BG"/>
        </w:rPr>
        <w:t>традиция</w:t>
      </w:r>
      <w:r w:rsidR="00A408EB">
        <w:rPr>
          <w:rFonts w:ascii="Times New Roman" w:hAnsi="Times New Roman" w:cs="Times New Roman"/>
          <w:sz w:val="28"/>
          <w:szCs w:val="28"/>
          <w:lang w:val="bg-BG"/>
        </w:rPr>
        <w:t xml:space="preserve"> са продължително ли</w:t>
      </w:r>
      <w:r w:rsidR="001C0B22">
        <w:rPr>
          <w:rFonts w:ascii="Times New Roman" w:hAnsi="Times New Roman" w:cs="Times New Roman"/>
          <w:sz w:val="28"/>
          <w:szCs w:val="28"/>
          <w:lang w:val="bg-BG"/>
        </w:rPr>
        <w:t>шавани от необходимите средства</w:t>
      </w:r>
      <w:r w:rsidR="00E94CC7" w:rsidRPr="00DC237A">
        <w:rPr>
          <w:rFonts w:ascii="Times New Roman" w:hAnsi="Times New Roman" w:cs="Times New Roman"/>
          <w:sz w:val="28"/>
          <w:szCs w:val="28"/>
        </w:rPr>
        <w:t xml:space="preserve"> </w:t>
      </w:r>
      <w:r w:rsidR="00A408EB">
        <w:rPr>
          <w:rFonts w:ascii="Times New Roman" w:hAnsi="Times New Roman" w:cs="Times New Roman"/>
          <w:sz w:val="28"/>
          <w:szCs w:val="28"/>
          <w:lang w:val="bg-BG"/>
        </w:rPr>
        <w:t>за крайно необходимата им модернизация</w:t>
      </w:r>
      <w:r w:rsidR="001C0B22">
        <w:rPr>
          <w:rFonts w:ascii="Times New Roman" w:hAnsi="Times New Roman" w:cs="Times New Roman"/>
          <w:sz w:val="28"/>
          <w:szCs w:val="28"/>
          <w:lang w:val="bg-BG"/>
        </w:rPr>
        <w:t xml:space="preserve">. В същото време, обаче, </w:t>
      </w:r>
      <w:r w:rsidR="00A408EB">
        <w:rPr>
          <w:rFonts w:ascii="Times New Roman" w:hAnsi="Times New Roman" w:cs="Times New Roman"/>
          <w:sz w:val="28"/>
          <w:szCs w:val="28"/>
          <w:lang w:val="bg-BG"/>
        </w:rPr>
        <w:t>най-малко продуктивните в този план Военновъздушни сили</w:t>
      </w:r>
      <w:r w:rsidR="003A4E2E">
        <w:rPr>
          <w:rStyle w:val="FootnoteReference"/>
          <w:rFonts w:ascii="Times New Roman" w:hAnsi="Times New Roman" w:cs="Times New Roman"/>
          <w:sz w:val="28"/>
          <w:szCs w:val="28"/>
        </w:rPr>
        <w:footnoteReference w:id="34"/>
      </w:r>
      <w:r w:rsidR="00A408EB">
        <w:rPr>
          <w:rFonts w:ascii="Times New Roman" w:hAnsi="Times New Roman" w:cs="Times New Roman"/>
          <w:sz w:val="28"/>
          <w:szCs w:val="28"/>
          <w:lang w:val="bg-BG"/>
        </w:rPr>
        <w:t xml:space="preserve"> </w:t>
      </w:r>
      <w:r w:rsidR="008F4879">
        <w:rPr>
          <w:rFonts w:ascii="Times New Roman" w:hAnsi="Times New Roman" w:cs="Times New Roman"/>
          <w:sz w:val="28"/>
          <w:szCs w:val="28"/>
          <w:lang w:val="bg-BG"/>
        </w:rPr>
        <w:t xml:space="preserve">през последните 10 години </w:t>
      </w:r>
      <w:r w:rsidR="00A408EB">
        <w:rPr>
          <w:rFonts w:ascii="Times New Roman" w:hAnsi="Times New Roman" w:cs="Times New Roman"/>
          <w:sz w:val="28"/>
          <w:szCs w:val="28"/>
          <w:lang w:val="bg-BG"/>
        </w:rPr>
        <w:t xml:space="preserve">се ползват с </w:t>
      </w:r>
      <w:r w:rsidR="008F4879">
        <w:rPr>
          <w:rFonts w:ascii="Times New Roman" w:hAnsi="Times New Roman" w:cs="Times New Roman"/>
          <w:sz w:val="28"/>
          <w:szCs w:val="28"/>
          <w:lang w:val="bg-BG"/>
        </w:rPr>
        <w:t>„</w:t>
      </w:r>
      <w:r w:rsidR="00A408EB">
        <w:rPr>
          <w:rFonts w:ascii="Times New Roman" w:hAnsi="Times New Roman" w:cs="Times New Roman"/>
          <w:sz w:val="28"/>
          <w:szCs w:val="28"/>
          <w:lang w:val="bg-BG"/>
        </w:rPr>
        <w:t>лъвския пай</w:t>
      </w:r>
      <w:r w:rsidR="008F4879">
        <w:rPr>
          <w:rFonts w:ascii="Times New Roman" w:hAnsi="Times New Roman" w:cs="Times New Roman"/>
          <w:sz w:val="28"/>
          <w:szCs w:val="28"/>
          <w:lang w:val="bg-BG"/>
        </w:rPr>
        <w:t>“</w:t>
      </w:r>
      <w:r w:rsidR="00A408EB">
        <w:rPr>
          <w:rFonts w:ascii="Times New Roman" w:hAnsi="Times New Roman" w:cs="Times New Roman"/>
          <w:sz w:val="28"/>
          <w:szCs w:val="28"/>
          <w:lang w:val="bg-BG"/>
        </w:rPr>
        <w:t xml:space="preserve"> от иначе скромните средства за модернизация на българските въоръжени сили. Това обаче не е довело до значително подобрение на способностите </w:t>
      </w:r>
      <w:r w:rsidR="008F4879">
        <w:rPr>
          <w:rFonts w:ascii="Times New Roman" w:hAnsi="Times New Roman" w:cs="Times New Roman"/>
          <w:sz w:val="28"/>
          <w:szCs w:val="28"/>
          <w:lang w:val="bg-BG"/>
        </w:rPr>
        <w:t>им</w:t>
      </w:r>
      <w:r w:rsidR="00A408EB">
        <w:rPr>
          <w:rFonts w:ascii="Times New Roman" w:hAnsi="Times New Roman" w:cs="Times New Roman"/>
          <w:sz w:val="28"/>
          <w:szCs w:val="28"/>
          <w:lang w:val="bg-BG"/>
        </w:rPr>
        <w:t xml:space="preserve"> и съответно </w:t>
      </w:r>
      <w:r w:rsidR="008F4879">
        <w:rPr>
          <w:rFonts w:ascii="Times New Roman" w:hAnsi="Times New Roman" w:cs="Times New Roman"/>
          <w:sz w:val="28"/>
          <w:szCs w:val="28"/>
          <w:lang w:val="bg-BG"/>
        </w:rPr>
        <w:t xml:space="preserve">– </w:t>
      </w:r>
      <w:r w:rsidR="00A408EB">
        <w:rPr>
          <w:rFonts w:ascii="Times New Roman" w:hAnsi="Times New Roman" w:cs="Times New Roman"/>
          <w:sz w:val="28"/>
          <w:szCs w:val="28"/>
          <w:lang w:val="bg-BG"/>
        </w:rPr>
        <w:t>до повече принос към опе</w:t>
      </w:r>
      <w:r w:rsidR="008F4879">
        <w:rPr>
          <w:rFonts w:ascii="Times New Roman" w:hAnsi="Times New Roman" w:cs="Times New Roman"/>
          <w:sz w:val="28"/>
          <w:szCs w:val="28"/>
          <w:lang w:val="bg-BG"/>
        </w:rPr>
        <w:t xml:space="preserve">рации на НАТО и ЕС зад граница. Това се дължи и на </w:t>
      </w:r>
      <w:r w:rsidR="00A408EB">
        <w:rPr>
          <w:rFonts w:ascii="Times New Roman" w:hAnsi="Times New Roman" w:cs="Times New Roman"/>
          <w:sz w:val="28"/>
          <w:szCs w:val="28"/>
          <w:lang w:val="bg-BG"/>
        </w:rPr>
        <w:t>факт</w:t>
      </w:r>
      <w:r w:rsidR="008F4879">
        <w:rPr>
          <w:rFonts w:ascii="Times New Roman" w:hAnsi="Times New Roman" w:cs="Times New Roman"/>
          <w:sz w:val="28"/>
          <w:szCs w:val="28"/>
          <w:lang w:val="bg-BG"/>
        </w:rPr>
        <w:t xml:space="preserve">а, че голяма част от разходите, </w:t>
      </w:r>
      <w:r w:rsidR="00A408EB">
        <w:rPr>
          <w:rFonts w:ascii="Times New Roman" w:hAnsi="Times New Roman" w:cs="Times New Roman"/>
          <w:sz w:val="28"/>
          <w:szCs w:val="28"/>
          <w:lang w:val="bg-BG"/>
        </w:rPr>
        <w:t xml:space="preserve">осчетоводявани </w:t>
      </w:r>
      <w:r w:rsidR="008F4879">
        <w:rPr>
          <w:rFonts w:ascii="Times New Roman" w:hAnsi="Times New Roman" w:cs="Times New Roman"/>
          <w:sz w:val="28"/>
          <w:szCs w:val="28"/>
          <w:lang w:val="bg-BG"/>
        </w:rPr>
        <w:t xml:space="preserve">у нас </w:t>
      </w:r>
      <w:r w:rsidR="00A408EB">
        <w:rPr>
          <w:rFonts w:ascii="Times New Roman" w:hAnsi="Times New Roman" w:cs="Times New Roman"/>
          <w:sz w:val="28"/>
          <w:szCs w:val="28"/>
          <w:lang w:val="bg-BG"/>
        </w:rPr>
        <w:t xml:space="preserve">като капиталови, </w:t>
      </w:r>
      <w:r w:rsidR="006279D0">
        <w:rPr>
          <w:rFonts w:ascii="Times New Roman" w:hAnsi="Times New Roman" w:cs="Times New Roman"/>
          <w:sz w:val="28"/>
          <w:szCs w:val="28"/>
          <w:lang w:val="bg-BG"/>
        </w:rPr>
        <w:t xml:space="preserve">не са за придобиване на нови способности за Военновъздушните сили, а </w:t>
      </w:r>
      <w:r w:rsidR="00A408EB">
        <w:rPr>
          <w:rFonts w:ascii="Times New Roman" w:hAnsi="Times New Roman" w:cs="Times New Roman"/>
          <w:sz w:val="28"/>
          <w:szCs w:val="28"/>
          <w:lang w:val="bg-BG"/>
        </w:rPr>
        <w:t xml:space="preserve">са изразходвани за поддръжката на остаряла съветска техника, като </w:t>
      </w:r>
      <w:r w:rsidR="00DB002A">
        <w:rPr>
          <w:rFonts w:ascii="Times New Roman" w:hAnsi="Times New Roman" w:cs="Times New Roman"/>
          <w:sz w:val="28"/>
          <w:szCs w:val="28"/>
          <w:lang w:val="bg-BG"/>
        </w:rPr>
        <w:t xml:space="preserve">самолетите </w:t>
      </w:r>
      <w:r w:rsidR="00A408EB">
        <w:rPr>
          <w:rFonts w:ascii="Times New Roman" w:hAnsi="Times New Roman" w:cs="Times New Roman"/>
          <w:sz w:val="28"/>
          <w:szCs w:val="28"/>
          <w:lang w:val="bg-BG"/>
        </w:rPr>
        <w:t>МиГ-29</w:t>
      </w:r>
      <w:r w:rsidR="00DB002A">
        <w:rPr>
          <w:rFonts w:ascii="Times New Roman" w:hAnsi="Times New Roman" w:cs="Times New Roman"/>
          <w:sz w:val="28"/>
          <w:szCs w:val="28"/>
          <w:lang w:val="bg-BG"/>
        </w:rPr>
        <w:t xml:space="preserve"> и</w:t>
      </w:r>
      <w:r w:rsidR="00A408EB">
        <w:rPr>
          <w:rFonts w:ascii="Times New Roman" w:hAnsi="Times New Roman" w:cs="Times New Roman"/>
          <w:sz w:val="28"/>
          <w:szCs w:val="28"/>
          <w:lang w:val="bg-BG"/>
        </w:rPr>
        <w:t xml:space="preserve"> </w:t>
      </w:r>
      <w:r w:rsidR="00DB002A">
        <w:rPr>
          <w:rFonts w:ascii="Times New Roman" w:hAnsi="Times New Roman" w:cs="Times New Roman"/>
          <w:sz w:val="28"/>
          <w:szCs w:val="28"/>
          <w:lang w:val="bg-BG"/>
        </w:rPr>
        <w:t xml:space="preserve">СУ-25, а също и хеликоптерите </w:t>
      </w:r>
      <w:r w:rsidR="00D44D1F">
        <w:rPr>
          <w:rFonts w:ascii="Times New Roman" w:hAnsi="Times New Roman" w:cs="Times New Roman"/>
          <w:sz w:val="28"/>
          <w:szCs w:val="28"/>
        </w:rPr>
        <w:t xml:space="preserve"> </w:t>
      </w:r>
      <w:r w:rsidR="00DB002A">
        <w:rPr>
          <w:rFonts w:ascii="Times New Roman" w:hAnsi="Times New Roman" w:cs="Times New Roman"/>
          <w:sz w:val="28"/>
          <w:szCs w:val="28"/>
          <w:lang w:val="bg-BG"/>
        </w:rPr>
        <w:t>М</w:t>
      </w:r>
      <w:r w:rsidR="00DF06AD">
        <w:rPr>
          <w:rFonts w:ascii="Times New Roman" w:hAnsi="Times New Roman" w:cs="Times New Roman"/>
          <w:sz w:val="28"/>
          <w:szCs w:val="28"/>
          <w:lang w:val="bg-BG"/>
        </w:rPr>
        <w:t>и</w:t>
      </w:r>
      <w:r w:rsidR="00D44D1F">
        <w:rPr>
          <w:rFonts w:ascii="Times New Roman" w:hAnsi="Times New Roman" w:cs="Times New Roman"/>
          <w:sz w:val="28"/>
          <w:szCs w:val="28"/>
        </w:rPr>
        <w:t>-24</w:t>
      </w:r>
      <w:r w:rsidR="00DB002A">
        <w:rPr>
          <w:rFonts w:ascii="Times New Roman" w:hAnsi="Times New Roman" w:cs="Times New Roman"/>
          <w:sz w:val="28"/>
          <w:szCs w:val="28"/>
          <w:lang w:val="bg-BG"/>
        </w:rPr>
        <w:t xml:space="preserve"> и</w:t>
      </w:r>
      <w:r w:rsidR="00D44D1F">
        <w:rPr>
          <w:rFonts w:ascii="Times New Roman" w:hAnsi="Times New Roman" w:cs="Times New Roman"/>
          <w:sz w:val="28"/>
          <w:szCs w:val="28"/>
        </w:rPr>
        <w:t xml:space="preserve"> </w:t>
      </w:r>
      <w:r w:rsidR="00DB002A">
        <w:rPr>
          <w:rFonts w:ascii="Times New Roman" w:hAnsi="Times New Roman" w:cs="Times New Roman"/>
          <w:sz w:val="28"/>
          <w:szCs w:val="28"/>
          <w:lang w:val="bg-BG"/>
        </w:rPr>
        <w:t>М</w:t>
      </w:r>
      <w:r w:rsidR="00DF06AD">
        <w:rPr>
          <w:rFonts w:ascii="Times New Roman" w:hAnsi="Times New Roman" w:cs="Times New Roman"/>
          <w:sz w:val="28"/>
          <w:szCs w:val="28"/>
          <w:lang w:val="bg-BG"/>
        </w:rPr>
        <w:t>и</w:t>
      </w:r>
      <w:r w:rsidR="00D44D1F">
        <w:rPr>
          <w:rFonts w:ascii="Times New Roman" w:hAnsi="Times New Roman" w:cs="Times New Roman"/>
          <w:sz w:val="28"/>
          <w:szCs w:val="28"/>
        </w:rPr>
        <w:t>-17</w:t>
      </w:r>
      <w:r w:rsidR="00E94CC7" w:rsidRPr="00DC237A">
        <w:rPr>
          <w:rFonts w:ascii="Times New Roman" w:hAnsi="Times New Roman" w:cs="Times New Roman"/>
          <w:sz w:val="28"/>
          <w:szCs w:val="28"/>
        </w:rPr>
        <w:t>.</w:t>
      </w:r>
    </w:p>
    <w:p w:rsidR="00F91FF4" w:rsidRPr="00DC237A" w:rsidRDefault="0053309C" w:rsidP="00157962">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sz w:val="28"/>
          <w:szCs w:val="28"/>
          <w:lang w:val="bg-BG"/>
        </w:rPr>
        <w:t>Все пак, ако най-накрая бъде дадено начало на придобиването на нов тип боен самолет, най-промотирания</w:t>
      </w:r>
      <w:r w:rsidR="000C317E">
        <w:rPr>
          <w:rFonts w:ascii="Times New Roman" w:hAnsi="Times New Roman" w:cs="Times New Roman"/>
          <w:sz w:val="28"/>
          <w:szCs w:val="28"/>
          <w:lang w:val="bg-BG"/>
        </w:rPr>
        <w:t>т</w:t>
      </w:r>
      <w:r>
        <w:rPr>
          <w:rFonts w:ascii="Times New Roman" w:hAnsi="Times New Roman" w:cs="Times New Roman"/>
          <w:sz w:val="28"/>
          <w:szCs w:val="28"/>
          <w:lang w:val="bg-BG"/>
        </w:rPr>
        <w:t xml:space="preserve"> и </w:t>
      </w:r>
      <w:r w:rsidRPr="00186432">
        <w:rPr>
          <w:rFonts w:ascii="Times New Roman" w:hAnsi="Times New Roman" w:cs="Times New Roman"/>
          <w:b/>
          <w:sz w:val="28"/>
          <w:szCs w:val="28"/>
          <w:lang w:val="bg-BG"/>
        </w:rPr>
        <w:t xml:space="preserve">фаворизиран избор би бил на </w:t>
      </w:r>
      <w:r w:rsidR="000C317E">
        <w:rPr>
          <w:rFonts w:ascii="Times New Roman" w:hAnsi="Times New Roman" w:cs="Times New Roman"/>
          <w:b/>
          <w:sz w:val="28"/>
          <w:szCs w:val="28"/>
          <w:lang w:val="bg-BG"/>
        </w:rPr>
        <w:t xml:space="preserve">такъв </w:t>
      </w:r>
      <w:r w:rsidRPr="00186432">
        <w:rPr>
          <w:rFonts w:ascii="Times New Roman" w:hAnsi="Times New Roman" w:cs="Times New Roman"/>
          <w:b/>
          <w:sz w:val="28"/>
          <w:szCs w:val="28"/>
          <w:lang w:val="bg-BG"/>
        </w:rPr>
        <w:t>самолет, с какъвто не разполагат останалите съседни държави от НАТО</w:t>
      </w:r>
      <w:r w:rsidR="009E220A" w:rsidRPr="00186432">
        <w:rPr>
          <w:rFonts w:ascii="Times New Roman" w:hAnsi="Times New Roman" w:cs="Times New Roman"/>
          <w:b/>
          <w:sz w:val="28"/>
          <w:szCs w:val="28"/>
          <w:lang w:val="bg-BG"/>
        </w:rPr>
        <w:t>.</w:t>
      </w:r>
      <w:r w:rsidR="009E220A">
        <w:rPr>
          <w:rFonts w:ascii="Times New Roman" w:hAnsi="Times New Roman" w:cs="Times New Roman"/>
          <w:sz w:val="28"/>
          <w:szCs w:val="28"/>
        </w:rPr>
        <w:t xml:space="preserve"> </w:t>
      </w:r>
      <w:r>
        <w:rPr>
          <w:rFonts w:ascii="Times New Roman" w:hAnsi="Times New Roman" w:cs="Times New Roman"/>
          <w:sz w:val="28"/>
          <w:szCs w:val="28"/>
          <w:lang w:val="bg-BG"/>
        </w:rPr>
        <w:t xml:space="preserve">Това със сигурност ще възпрепятства евентуални </w:t>
      </w:r>
      <w:r>
        <w:rPr>
          <w:rFonts w:ascii="Times New Roman" w:hAnsi="Times New Roman" w:cs="Times New Roman"/>
          <w:sz w:val="28"/>
          <w:szCs w:val="28"/>
          <w:lang w:val="bg-BG"/>
        </w:rPr>
        <w:lastRenderedPageBreak/>
        <w:t xml:space="preserve">бъдещи </w:t>
      </w:r>
      <w:r w:rsidR="00186432">
        <w:rPr>
          <w:rFonts w:ascii="Times New Roman" w:hAnsi="Times New Roman" w:cs="Times New Roman"/>
          <w:sz w:val="28"/>
          <w:szCs w:val="28"/>
          <w:lang w:val="bg-BG"/>
        </w:rPr>
        <w:t xml:space="preserve">съвместни </w:t>
      </w:r>
      <w:r>
        <w:rPr>
          <w:rFonts w:ascii="Times New Roman" w:hAnsi="Times New Roman" w:cs="Times New Roman"/>
          <w:sz w:val="28"/>
          <w:szCs w:val="28"/>
          <w:lang w:val="bg-BG"/>
        </w:rPr>
        <w:t xml:space="preserve">решения за сътрудничество </w:t>
      </w:r>
      <w:r w:rsidR="00186432">
        <w:rPr>
          <w:rFonts w:ascii="Times New Roman" w:hAnsi="Times New Roman" w:cs="Times New Roman"/>
          <w:sz w:val="28"/>
          <w:szCs w:val="28"/>
          <w:lang w:val="bg-BG"/>
        </w:rPr>
        <w:t xml:space="preserve">с други съседни държави от НАТО </w:t>
      </w:r>
      <w:r>
        <w:rPr>
          <w:rFonts w:ascii="Times New Roman" w:hAnsi="Times New Roman" w:cs="Times New Roman"/>
          <w:sz w:val="28"/>
          <w:szCs w:val="28"/>
          <w:lang w:val="bg-BG"/>
        </w:rPr>
        <w:t>по отношение на поддръжката на самолетите и обучението на екипажите</w:t>
      </w:r>
      <w:r w:rsidR="008837DA">
        <w:rPr>
          <w:rFonts w:ascii="Times New Roman" w:hAnsi="Times New Roman" w:cs="Times New Roman"/>
          <w:sz w:val="28"/>
          <w:szCs w:val="28"/>
          <w:lang w:val="bg-BG"/>
        </w:rPr>
        <w:t>. А</w:t>
      </w:r>
      <w:r>
        <w:rPr>
          <w:rFonts w:ascii="Times New Roman" w:hAnsi="Times New Roman" w:cs="Times New Roman"/>
          <w:sz w:val="28"/>
          <w:szCs w:val="28"/>
          <w:lang w:val="bg-BG"/>
        </w:rPr>
        <w:t xml:space="preserve"> защо не един ден и съвместно използване</w:t>
      </w:r>
      <w:r w:rsidR="008837DA">
        <w:rPr>
          <w:rFonts w:ascii="Times New Roman" w:hAnsi="Times New Roman" w:cs="Times New Roman"/>
          <w:sz w:val="28"/>
          <w:szCs w:val="28"/>
          <w:lang w:val="bg-BG"/>
        </w:rPr>
        <w:t>?</w:t>
      </w:r>
      <w:r>
        <w:rPr>
          <w:rFonts w:ascii="Times New Roman" w:hAnsi="Times New Roman" w:cs="Times New Roman"/>
          <w:sz w:val="28"/>
          <w:szCs w:val="28"/>
          <w:lang w:val="bg-BG"/>
        </w:rPr>
        <w:t xml:space="preserve"> </w:t>
      </w:r>
      <w:r w:rsidR="00186432">
        <w:rPr>
          <w:rFonts w:ascii="Times New Roman" w:hAnsi="Times New Roman" w:cs="Times New Roman"/>
          <w:sz w:val="28"/>
          <w:szCs w:val="28"/>
          <w:lang w:val="bg-BG"/>
        </w:rPr>
        <w:t xml:space="preserve">Следва да се отчита, че от общите разходи по дадена платформа, през целия й жизнен цикъл, едва около 30% съставлява цената на придобиването, докато останалите 70% са за нейната поддръжка и използване от придобиването </w:t>
      </w:r>
      <w:r w:rsidR="008837DA">
        <w:rPr>
          <w:rFonts w:ascii="Times New Roman" w:hAnsi="Times New Roman" w:cs="Times New Roman"/>
          <w:sz w:val="28"/>
          <w:szCs w:val="28"/>
          <w:lang w:val="bg-BG"/>
        </w:rPr>
        <w:t xml:space="preserve">й </w:t>
      </w:r>
      <w:r w:rsidR="00186432">
        <w:rPr>
          <w:rFonts w:ascii="Times New Roman" w:hAnsi="Times New Roman" w:cs="Times New Roman"/>
          <w:sz w:val="28"/>
          <w:szCs w:val="28"/>
          <w:lang w:val="bg-BG"/>
        </w:rPr>
        <w:t xml:space="preserve">до снемането й от въоръжение. Фокусирането на вниманието само върху цената на придобиването, без да се отчетат разходите в </w:t>
      </w:r>
      <w:r w:rsidR="008837DA">
        <w:rPr>
          <w:rFonts w:ascii="Times New Roman" w:hAnsi="Times New Roman" w:cs="Times New Roman"/>
          <w:sz w:val="28"/>
          <w:szCs w:val="28"/>
          <w:lang w:val="bg-BG"/>
        </w:rPr>
        <w:t>пълния жизнен цикъл, е едностранчив и подвеждащ</w:t>
      </w:r>
      <w:r w:rsidR="00186432">
        <w:rPr>
          <w:rFonts w:ascii="Times New Roman" w:hAnsi="Times New Roman" w:cs="Times New Roman"/>
          <w:sz w:val="28"/>
          <w:szCs w:val="28"/>
          <w:lang w:val="bg-BG"/>
        </w:rPr>
        <w:t xml:space="preserve"> обществото</w:t>
      </w:r>
      <w:r w:rsidR="008837DA">
        <w:rPr>
          <w:rFonts w:ascii="Times New Roman" w:hAnsi="Times New Roman" w:cs="Times New Roman"/>
          <w:sz w:val="28"/>
          <w:szCs w:val="28"/>
          <w:lang w:val="bg-BG"/>
        </w:rPr>
        <w:t xml:space="preserve"> подход</w:t>
      </w:r>
      <w:r w:rsidR="00186432">
        <w:rPr>
          <w:rFonts w:ascii="Times New Roman" w:hAnsi="Times New Roman" w:cs="Times New Roman"/>
          <w:sz w:val="28"/>
          <w:szCs w:val="28"/>
          <w:lang w:val="bg-BG"/>
        </w:rPr>
        <w:t xml:space="preserve">. Търсенето на възможности за съвместни, </w:t>
      </w:r>
      <w:r w:rsidR="008837DA">
        <w:rPr>
          <w:rFonts w:ascii="Times New Roman" w:hAnsi="Times New Roman" w:cs="Times New Roman"/>
          <w:sz w:val="28"/>
          <w:szCs w:val="28"/>
          <w:lang w:val="bg-BG"/>
        </w:rPr>
        <w:t xml:space="preserve">съюзни и </w:t>
      </w:r>
      <w:r w:rsidR="00186432">
        <w:rPr>
          <w:rFonts w:ascii="Times New Roman" w:hAnsi="Times New Roman" w:cs="Times New Roman"/>
          <w:sz w:val="28"/>
          <w:szCs w:val="28"/>
          <w:lang w:val="bg-BG"/>
        </w:rPr>
        <w:t xml:space="preserve">многонационални решения за споделяне на част от оставащите 70% от разходите би било отговорно и разумно решение. Затова </w:t>
      </w:r>
      <w:r w:rsidR="008837DA">
        <w:rPr>
          <w:rFonts w:ascii="Times New Roman" w:hAnsi="Times New Roman" w:cs="Times New Roman"/>
          <w:sz w:val="28"/>
          <w:szCs w:val="28"/>
          <w:lang w:val="bg-BG"/>
        </w:rPr>
        <w:t>евентуален избор</w:t>
      </w:r>
      <w:r w:rsidR="00186432">
        <w:rPr>
          <w:rFonts w:ascii="Times New Roman" w:hAnsi="Times New Roman" w:cs="Times New Roman"/>
          <w:sz w:val="28"/>
          <w:szCs w:val="28"/>
          <w:lang w:val="bg-BG"/>
        </w:rPr>
        <w:t xml:space="preserve"> на боен самолет, с какъвто не разполагат съседите ни от НАТО, предрешава възможността за бъдещо споделяне на разходи </w:t>
      </w:r>
      <w:r w:rsidR="001537AC">
        <w:rPr>
          <w:rFonts w:ascii="Times New Roman" w:hAnsi="Times New Roman" w:cs="Times New Roman"/>
          <w:sz w:val="28"/>
          <w:szCs w:val="28"/>
          <w:lang w:val="bg-BG"/>
        </w:rPr>
        <w:t xml:space="preserve">с тях </w:t>
      </w:r>
      <w:r w:rsidR="00186432">
        <w:rPr>
          <w:rFonts w:ascii="Times New Roman" w:hAnsi="Times New Roman" w:cs="Times New Roman"/>
          <w:sz w:val="28"/>
          <w:szCs w:val="28"/>
          <w:lang w:val="bg-BG"/>
        </w:rPr>
        <w:t>при поддръжката</w:t>
      </w:r>
      <w:r w:rsidR="001537AC">
        <w:rPr>
          <w:rFonts w:ascii="Times New Roman" w:hAnsi="Times New Roman" w:cs="Times New Roman"/>
          <w:sz w:val="28"/>
          <w:szCs w:val="28"/>
          <w:lang w:val="bg-BG"/>
        </w:rPr>
        <w:t xml:space="preserve"> и други възможни сфери на взаимодействие</w:t>
      </w:r>
      <w:r w:rsidR="00186432">
        <w:rPr>
          <w:rFonts w:ascii="Times New Roman" w:hAnsi="Times New Roman" w:cs="Times New Roman"/>
          <w:sz w:val="28"/>
          <w:szCs w:val="28"/>
          <w:lang w:val="bg-BG"/>
        </w:rPr>
        <w:t xml:space="preserve">. </w:t>
      </w:r>
      <w:r>
        <w:rPr>
          <w:rFonts w:ascii="Times New Roman" w:hAnsi="Times New Roman" w:cs="Times New Roman"/>
          <w:sz w:val="28"/>
          <w:szCs w:val="28"/>
          <w:lang w:val="bg-BG"/>
        </w:rPr>
        <w:t xml:space="preserve">Така се предотвратява възможността да бъдат </w:t>
      </w:r>
      <w:r w:rsidR="001537AC">
        <w:rPr>
          <w:rFonts w:ascii="Times New Roman" w:hAnsi="Times New Roman" w:cs="Times New Roman"/>
          <w:sz w:val="28"/>
          <w:szCs w:val="28"/>
          <w:lang w:val="bg-BG"/>
        </w:rPr>
        <w:t xml:space="preserve">споделяни разходи със </w:t>
      </w:r>
      <w:r>
        <w:rPr>
          <w:rFonts w:ascii="Times New Roman" w:hAnsi="Times New Roman" w:cs="Times New Roman"/>
          <w:sz w:val="28"/>
          <w:szCs w:val="28"/>
          <w:lang w:val="bg-BG"/>
        </w:rPr>
        <w:t>съюзници при очаквано продължителен финансов недостиг</w:t>
      </w:r>
      <w:r w:rsidR="002C3B75">
        <w:rPr>
          <w:rFonts w:ascii="Times New Roman" w:hAnsi="Times New Roman" w:cs="Times New Roman"/>
          <w:sz w:val="28"/>
          <w:szCs w:val="28"/>
          <w:lang w:val="bg-BG"/>
        </w:rPr>
        <w:t xml:space="preserve"> и натиск върху бюджетите за отбрана</w:t>
      </w:r>
      <w:r w:rsidR="00864E03" w:rsidRPr="00DC237A">
        <w:rPr>
          <w:rFonts w:ascii="Times New Roman" w:hAnsi="Times New Roman" w:cs="Times New Roman"/>
          <w:sz w:val="28"/>
          <w:szCs w:val="28"/>
        </w:rPr>
        <w:t xml:space="preserve">. </w:t>
      </w:r>
      <w:r w:rsidR="002C3B75">
        <w:rPr>
          <w:rFonts w:ascii="Times New Roman" w:hAnsi="Times New Roman" w:cs="Times New Roman"/>
          <w:sz w:val="28"/>
          <w:szCs w:val="28"/>
          <w:lang w:val="bg-BG"/>
        </w:rPr>
        <w:t xml:space="preserve">В </w:t>
      </w:r>
      <w:r w:rsidR="008837DA">
        <w:rPr>
          <w:rFonts w:ascii="Times New Roman" w:hAnsi="Times New Roman" w:cs="Times New Roman"/>
          <w:sz w:val="28"/>
          <w:szCs w:val="28"/>
          <w:lang w:val="bg-BG"/>
        </w:rPr>
        <w:t>този случай</w:t>
      </w:r>
      <w:r w:rsidR="002C3B75">
        <w:rPr>
          <w:rFonts w:ascii="Times New Roman" w:hAnsi="Times New Roman" w:cs="Times New Roman"/>
          <w:sz w:val="28"/>
          <w:szCs w:val="28"/>
          <w:lang w:val="bg-BG"/>
        </w:rPr>
        <w:t xml:space="preserve"> </w:t>
      </w:r>
      <w:r w:rsidR="008837DA">
        <w:rPr>
          <w:rFonts w:ascii="Times New Roman" w:hAnsi="Times New Roman" w:cs="Times New Roman"/>
          <w:sz w:val="28"/>
          <w:szCs w:val="28"/>
          <w:lang w:val="bg-BG"/>
        </w:rPr>
        <w:t>страната ни,</w:t>
      </w:r>
      <w:r w:rsidR="002C3B75">
        <w:rPr>
          <w:rFonts w:ascii="Times New Roman" w:hAnsi="Times New Roman" w:cs="Times New Roman"/>
          <w:sz w:val="28"/>
          <w:szCs w:val="28"/>
          <w:lang w:val="bg-BG"/>
        </w:rPr>
        <w:t xml:space="preserve"> в крайна сметка</w:t>
      </w:r>
      <w:r w:rsidR="008837DA">
        <w:rPr>
          <w:rFonts w:ascii="Times New Roman" w:hAnsi="Times New Roman" w:cs="Times New Roman"/>
          <w:sz w:val="28"/>
          <w:szCs w:val="28"/>
          <w:lang w:val="bg-BG"/>
        </w:rPr>
        <w:t>,</w:t>
      </w:r>
      <w:r w:rsidR="002C3B75">
        <w:rPr>
          <w:rFonts w:ascii="Times New Roman" w:hAnsi="Times New Roman" w:cs="Times New Roman"/>
          <w:sz w:val="28"/>
          <w:szCs w:val="28"/>
          <w:lang w:val="bg-BG"/>
        </w:rPr>
        <w:t xml:space="preserve"> би придобила нова платформа, с каквато не разполагат нейните съседи от </w:t>
      </w:r>
      <w:r w:rsidR="001537AC">
        <w:rPr>
          <w:rFonts w:ascii="Times New Roman" w:hAnsi="Times New Roman" w:cs="Times New Roman"/>
          <w:sz w:val="28"/>
          <w:szCs w:val="28"/>
          <w:lang w:val="bg-BG"/>
        </w:rPr>
        <w:t>Алианса</w:t>
      </w:r>
      <w:r w:rsidR="002C3B75">
        <w:rPr>
          <w:rFonts w:ascii="Times New Roman" w:hAnsi="Times New Roman" w:cs="Times New Roman"/>
          <w:sz w:val="28"/>
          <w:szCs w:val="28"/>
          <w:lang w:val="bg-BG"/>
        </w:rPr>
        <w:t xml:space="preserve">, </w:t>
      </w:r>
      <w:r w:rsidR="001537AC">
        <w:rPr>
          <w:rFonts w:ascii="Times New Roman" w:hAnsi="Times New Roman" w:cs="Times New Roman"/>
          <w:sz w:val="28"/>
          <w:szCs w:val="28"/>
          <w:lang w:val="bg-BG"/>
        </w:rPr>
        <w:t xml:space="preserve">и </w:t>
      </w:r>
      <w:r w:rsidR="002C3B75">
        <w:rPr>
          <w:rFonts w:ascii="Times New Roman" w:hAnsi="Times New Roman" w:cs="Times New Roman"/>
          <w:sz w:val="28"/>
          <w:szCs w:val="28"/>
          <w:lang w:val="bg-BG"/>
        </w:rPr>
        <w:t xml:space="preserve">която би изисквала твърде много средства, за да бъде </w:t>
      </w:r>
      <w:r w:rsidR="001537AC">
        <w:rPr>
          <w:rFonts w:ascii="Times New Roman" w:hAnsi="Times New Roman" w:cs="Times New Roman"/>
          <w:sz w:val="28"/>
          <w:szCs w:val="28"/>
          <w:lang w:val="bg-BG"/>
        </w:rPr>
        <w:t xml:space="preserve">лесно и </w:t>
      </w:r>
      <w:r w:rsidR="002C3B75">
        <w:rPr>
          <w:rFonts w:ascii="Times New Roman" w:hAnsi="Times New Roman" w:cs="Times New Roman"/>
          <w:sz w:val="28"/>
          <w:szCs w:val="28"/>
          <w:lang w:val="bg-BG"/>
        </w:rPr>
        <w:t xml:space="preserve">ефективно поддържана само с национални </w:t>
      </w:r>
      <w:r w:rsidR="001537AC">
        <w:rPr>
          <w:rFonts w:ascii="Times New Roman" w:hAnsi="Times New Roman" w:cs="Times New Roman"/>
          <w:sz w:val="28"/>
          <w:szCs w:val="28"/>
          <w:lang w:val="bg-BG"/>
        </w:rPr>
        <w:t>ресурси</w:t>
      </w:r>
      <w:r w:rsidR="002C3B75">
        <w:rPr>
          <w:rFonts w:ascii="Times New Roman" w:hAnsi="Times New Roman" w:cs="Times New Roman"/>
          <w:sz w:val="28"/>
          <w:szCs w:val="28"/>
          <w:lang w:val="bg-BG"/>
        </w:rPr>
        <w:t>. Логично е в този случай, поради финансов недостиг, новопридобитите самолети да останат трудно използваеми за продължителни периоди от време</w:t>
      </w:r>
      <w:r w:rsidR="00864E03" w:rsidRPr="00DC237A">
        <w:rPr>
          <w:rFonts w:ascii="Times New Roman" w:hAnsi="Times New Roman" w:cs="Times New Roman"/>
          <w:sz w:val="28"/>
          <w:szCs w:val="28"/>
        </w:rPr>
        <w:t>.</w:t>
      </w:r>
      <w:r w:rsidR="00B36676" w:rsidRPr="00DC237A">
        <w:rPr>
          <w:rFonts w:ascii="Times New Roman" w:hAnsi="Times New Roman" w:cs="Times New Roman"/>
          <w:sz w:val="28"/>
          <w:szCs w:val="28"/>
        </w:rPr>
        <w:t xml:space="preserve"> </w:t>
      </w:r>
      <w:r w:rsidR="002C3B75">
        <w:rPr>
          <w:rFonts w:ascii="Times New Roman" w:hAnsi="Times New Roman" w:cs="Times New Roman"/>
          <w:sz w:val="28"/>
          <w:szCs w:val="28"/>
          <w:lang w:val="bg-BG"/>
        </w:rPr>
        <w:t xml:space="preserve">Подобно развитие би било допълнително експлоатирано от лобито на МиГ-29, които </w:t>
      </w:r>
      <w:r w:rsidR="005E5D63">
        <w:rPr>
          <w:rFonts w:ascii="Times New Roman" w:hAnsi="Times New Roman" w:cs="Times New Roman"/>
          <w:sz w:val="28"/>
          <w:szCs w:val="28"/>
          <w:lang w:val="bg-BG"/>
        </w:rPr>
        <w:t>в случа</w:t>
      </w:r>
      <w:r w:rsidR="008837DA">
        <w:rPr>
          <w:rFonts w:ascii="Times New Roman" w:hAnsi="Times New Roman" w:cs="Times New Roman"/>
          <w:sz w:val="28"/>
          <w:szCs w:val="28"/>
          <w:lang w:val="bg-BG"/>
        </w:rPr>
        <w:t>я</w:t>
      </w:r>
      <w:r w:rsidR="005E5D63">
        <w:rPr>
          <w:rFonts w:ascii="Times New Roman" w:hAnsi="Times New Roman" w:cs="Times New Roman"/>
          <w:sz w:val="28"/>
          <w:szCs w:val="28"/>
          <w:lang w:val="bg-BG"/>
        </w:rPr>
        <w:t xml:space="preserve"> </w:t>
      </w:r>
      <w:r w:rsidR="002C3B75">
        <w:rPr>
          <w:rFonts w:ascii="Times New Roman" w:hAnsi="Times New Roman" w:cs="Times New Roman"/>
          <w:sz w:val="28"/>
          <w:szCs w:val="28"/>
          <w:lang w:val="bg-BG"/>
        </w:rPr>
        <w:t xml:space="preserve">биха обяснявали на повърхностно </w:t>
      </w:r>
      <w:r w:rsidR="005E5D63">
        <w:rPr>
          <w:rFonts w:ascii="Times New Roman" w:hAnsi="Times New Roman" w:cs="Times New Roman"/>
          <w:sz w:val="28"/>
          <w:szCs w:val="28"/>
          <w:lang w:val="bg-BG"/>
        </w:rPr>
        <w:t xml:space="preserve">запознатата </w:t>
      </w:r>
      <w:r w:rsidR="002C3B75">
        <w:rPr>
          <w:rFonts w:ascii="Times New Roman" w:hAnsi="Times New Roman" w:cs="Times New Roman"/>
          <w:sz w:val="28"/>
          <w:szCs w:val="28"/>
          <w:lang w:val="bg-BG"/>
        </w:rPr>
        <w:t xml:space="preserve">с проблематиката </w:t>
      </w:r>
      <w:r w:rsidR="005E5D63">
        <w:rPr>
          <w:rFonts w:ascii="Times New Roman" w:hAnsi="Times New Roman" w:cs="Times New Roman"/>
          <w:sz w:val="28"/>
          <w:szCs w:val="28"/>
          <w:lang w:val="bg-BG"/>
        </w:rPr>
        <w:t xml:space="preserve">и като цяло незаинтересована </w:t>
      </w:r>
      <w:r w:rsidR="008837DA">
        <w:rPr>
          <w:rFonts w:ascii="Times New Roman" w:hAnsi="Times New Roman" w:cs="Times New Roman"/>
          <w:sz w:val="28"/>
          <w:szCs w:val="28"/>
          <w:lang w:val="bg-BG"/>
        </w:rPr>
        <w:t xml:space="preserve">широка </w:t>
      </w:r>
      <w:r w:rsidR="002C3B75">
        <w:rPr>
          <w:rFonts w:ascii="Times New Roman" w:hAnsi="Times New Roman" w:cs="Times New Roman"/>
          <w:sz w:val="28"/>
          <w:szCs w:val="28"/>
          <w:lang w:val="bg-BG"/>
        </w:rPr>
        <w:t xml:space="preserve">публика, че </w:t>
      </w:r>
      <w:r w:rsidR="005E5D63">
        <w:rPr>
          <w:rFonts w:ascii="Times New Roman" w:hAnsi="Times New Roman" w:cs="Times New Roman"/>
          <w:sz w:val="28"/>
          <w:szCs w:val="28"/>
          <w:lang w:val="bg-BG"/>
        </w:rPr>
        <w:t xml:space="preserve">решението да се придобие нов тип боен самолет е било погрешно, като е било по-добре да си останем с „добрите стари, вече изпитани“ руски самолети. </w:t>
      </w:r>
      <w:r w:rsidR="00B36676" w:rsidRPr="00DC237A">
        <w:rPr>
          <w:rFonts w:ascii="Times New Roman" w:hAnsi="Times New Roman" w:cs="Times New Roman"/>
          <w:sz w:val="28"/>
          <w:szCs w:val="28"/>
        </w:rPr>
        <w:t xml:space="preserve"> </w:t>
      </w:r>
    </w:p>
    <w:p w:rsidR="00F91FF4" w:rsidRDefault="001537AC" w:rsidP="00157962">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Насърчаването на решения за придобиване, които не покриват пълния жизнен цикъл на системите, </w:t>
      </w:r>
      <w:r w:rsidRPr="001537AC">
        <w:rPr>
          <w:rFonts w:ascii="Times New Roman" w:hAnsi="Times New Roman" w:cs="Times New Roman"/>
          <w:sz w:val="28"/>
          <w:szCs w:val="28"/>
          <w:lang w:val="bg-BG"/>
        </w:rPr>
        <w:t>би било друг</w:t>
      </w:r>
      <w:r>
        <w:rPr>
          <w:rFonts w:ascii="Times New Roman" w:hAnsi="Times New Roman" w:cs="Times New Roman"/>
          <w:sz w:val="28"/>
          <w:szCs w:val="28"/>
          <w:lang w:val="bg-BG"/>
        </w:rPr>
        <w:t xml:space="preserve"> възможен вариант за подкопаване на способностите на българските въоръжени сили</w:t>
      </w:r>
      <w:r w:rsidR="00770565">
        <w:rPr>
          <w:rFonts w:ascii="Times New Roman" w:hAnsi="Times New Roman" w:cs="Times New Roman"/>
          <w:sz w:val="28"/>
          <w:szCs w:val="28"/>
        </w:rPr>
        <w:t xml:space="preserve">. </w:t>
      </w:r>
      <w:r w:rsidR="003D2177">
        <w:rPr>
          <w:rFonts w:ascii="Times New Roman" w:hAnsi="Times New Roman" w:cs="Times New Roman"/>
          <w:sz w:val="28"/>
          <w:szCs w:val="28"/>
          <w:lang w:val="bg-BG"/>
        </w:rPr>
        <w:t xml:space="preserve">Това със сигурност води до неизбежен бъдещ преразход на средства </w:t>
      </w:r>
      <w:r w:rsidR="008837DA">
        <w:rPr>
          <w:rFonts w:ascii="Times New Roman" w:hAnsi="Times New Roman" w:cs="Times New Roman"/>
          <w:sz w:val="28"/>
          <w:szCs w:val="28"/>
          <w:lang w:val="bg-BG"/>
        </w:rPr>
        <w:t>за поддръжка</w:t>
      </w:r>
      <w:r w:rsidR="003D2177">
        <w:rPr>
          <w:rFonts w:ascii="Times New Roman" w:hAnsi="Times New Roman" w:cs="Times New Roman"/>
          <w:sz w:val="28"/>
          <w:szCs w:val="28"/>
          <w:lang w:val="bg-BG"/>
        </w:rPr>
        <w:t xml:space="preserve">. В резултат на това е възможно е да се стигне до продължителни периоди на неизползваемост на придобитото въоръжение и техника, поради недостиг на средства за ремонт и </w:t>
      </w:r>
      <w:r w:rsidR="008837DA">
        <w:rPr>
          <w:rFonts w:ascii="Times New Roman" w:hAnsi="Times New Roman" w:cs="Times New Roman"/>
          <w:sz w:val="28"/>
          <w:szCs w:val="28"/>
          <w:lang w:val="bg-BG"/>
        </w:rPr>
        <w:t xml:space="preserve">за </w:t>
      </w:r>
      <w:r w:rsidR="003D2177">
        <w:rPr>
          <w:rFonts w:ascii="Times New Roman" w:hAnsi="Times New Roman" w:cs="Times New Roman"/>
          <w:sz w:val="28"/>
          <w:szCs w:val="28"/>
          <w:lang w:val="bg-BG"/>
        </w:rPr>
        <w:t xml:space="preserve">резервни части. Логично е в случая да се очаква и ново договаряне с производителя </w:t>
      </w:r>
      <w:r w:rsidR="008837DA">
        <w:rPr>
          <w:rFonts w:ascii="Times New Roman" w:hAnsi="Times New Roman" w:cs="Times New Roman"/>
          <w:sz w:val="28"/>
          <w:szCs w:val="28"/>
          <w:lang w:val="bg-BG"/>
        </w:rPr>
        <w:t>по</w:t>
      </w:r>
      <w:r w:rsidR="003D2177">
        <w:rPr>
          <w:rFonts w:ascii="Times New Roman" w:hAnsi="Times New Roman" w:cs="Times New Roman"/>
          <w:sz w:val="28"/>
          <w:szCs w:val="28"/>
          <w:lang w:val="bg-BG"/>
        </w:rPr>
        <w:t xml:space="preserve"> поддръжката на придобитата техника. Резултатът </w:t>
      </w:r>
      <w:r w:rsidR="008837DA">
        <w:rPr>
          <w:rFonts w:ascii="Times New Roman" w:hAnsi="Times New Roman" w:cs="Times New Roman"/>
          <w:sz w:val="28"/>
          <w:szCs w:val="28"/>
          <w:lang w:val="bg-BG"/>
        </w:rPr>
        <w:t>би бил</w:t>
      </w:r>
      <w:r w:rsidR="003D2177">
        <w:rPr>
          <w:rFonts w:ascii="Times New Roman" w:hAnsi="Times New Roman" w:cs="Times New Roman"/>
          <w:sz w:val="28"/>
          <w:szCs w:val="28"/>
          <w:lang w:val="bg-BG"/>
        </w:rPr>
        <w:t xml:space="preserve"> отново липсата на необходими способности. </w:t>
      </w:r>
      <w:r w:rsidR="00864E03" w:rsidRPr="00DC237A">
        <w:rPr>
          <w:rFonts w:ascii="Times New Roman" w:hAnsi="Times New Roman" w:cs="Times New Roman"/>
          <w:sz w:val="28"/>
          <w:szCs w:val="28"/>
        </w:rPr>
        <w:t xml:space="preserve">Déjà vu. </w:t>
      </w:r>
      <w:r w:rsidR="003D2177">
        <w:rPr>
          <w:rFonts w:ascii="Times New Roman" w:hAnsi="Times New Roman" w:cs="Times New Roman"/>
          <w:sz w:val="28"/>
          <w:szCs w:val="28"/>
          <w:lang w:val="bg-BG"/>
        </w:rPr>
        <w:t xml:space="preserve">Като пример може да се посочи придобиването на </w:t>
      </w:r>
      <w:r w:rsidR="00E94CC7" w:rsidRPr="00DC237A">
        <w:rPr>
          <w:rFonts w:ascii="Times New Roman" w:hAnsi="Times New Roman" w:cs="Times New Roman"/>
          <w:sz w:val="28"/>
          <w:szCs w:val="28"/>
        </w:rPr>
        <w:t xml:space="preserve">12 </w:t>
      </w:r>
      <w:r w:rsidR="003D2177">
        <w:rPr>
          <w:rFonts w:ascii="Times New Roman" w:hAnsi="Times New Roman" w:cs="Times New Roman"/>
          <w:sz w:val="28"/>
          <w:szCs w:val="28"/>
          <w:lang w:val="bg-BG"/>
        </w:rPr>
        <w:t xml:space="preserve">транспортни хеликоптера </w:t>
      </w:r>
      <w:r w:rsidR="00E94CC7" w:rsidRPr="00DC237A">
        <w:rPr>
          <w:rFonts w:ascii="Times New Roman" w:hAnsi="Times New Roman" w:cs="Times New Roman"/>
          <w:sz w:val="28"/>
          <w:szCs w:val="28"/>
        </w:rPr>
        <w:lastRenderedPageBreak/>
        <w:t>“</w:t>
      </w:r>
      <w:r w:rsidR="00FF06B8" w:rsidRPr="00DC237A">
        <w:rPr>
          <w:rFonts w:ascii="Times New Roman" w:hAnsi="Times New Roman" w:cs="Times New Roman"/>
          <w:sz w:val="28"/>
          <w:szCs w:val="28"/>
        </w:rPr>
        <w:t>Cougar</w:t>
      </w:r>
      <w:r w:rsidR="00E94CC7" w:rsidRPr="00DC237A">
        <w:rPr>
          <w:rFonts w:ascii="Times New Roman" w:hAnsi="Times New Roman" w:cs="Times New Roman"/>
          <w:sz w:val="28"/>
          <w:szCs w:val="28"/>
        </w:rPr>
        <w:t>”</w:t>
      </w:r>
      <w:r w:rsidR="003D2177">
        <w:rPr>
          <w:rFonts w:ascii="Times New Roman" w:hAnsi="Times New Roman" w:cs="Times New Roman"/>
          <w:sz w:val="28"/>
          <w:szCs w:val="28"/>
          <w:lang w:val="bg-BG"/>
        </w:rPr>
        <w:t xml:space="preserve"> и последвалия процес на </w:t>
      </w:r>
      <w:r w:rsidR="008837DA">
        <w:rPr>
          <w:rFonts w:ascii="Times New Roman" w:hAnsi="Times New Roman" w:cs="Times New Roman"/>
          <w:sz w:val="28"/>
          <w:szCs w:val="28"/>
          <w:lang w:val="bg-BG"/>
        </w:rPr>
        <w:t>допълнително договаряне</w:t>
      </w:r>
      <w:r w:rsidR="003D2177">
        <w:rPr>
          <w:rFonts w:ascii="Times New Roman" w:hAnsi="Times New Roman" w:cs="Times New Roman"/>
          <w:sz w:val="28"/>
          <w:szCs w:val="28"/>
          <w:lang w:val="bg-BG"/>
        </w:rPr>
        <w:t xml:space="preserve"> за осигуряване на тяхната поддръжка.</w:t>
      </w:r>
      <w:r w:rsidR="00FF06B8" w:rsidRPr="00DC237A">
        <w:rPr>
          <w:rFonts w:ascii="Times New Roman" w:hAnsi="Times New Roman" w:cs="Times New Roman"/>
          <w:sz w:val="28"/>
          <w:szCs w:val="28"/>
        </w:rPr>
        <w:t xml:space="preserve"> </w:t>
      </w:r>
      <w:r w:rsidR="003D2177">
        <w:rPr>
          <w:rFonts w:ascii="Times New Roman" w:hAnsi="Times New Roman" w:cs="Times New Roman"/>
          <w:sz w:val="28"/>
          <w:szCs w:val="28"/>
          <w:lang w:val="bg-BG"/>
        </w:rPr>
        <w:t xml:space="preserve">Ето защо тези въпроси следва да бъдат добре изчистени и решени още при сключването на договора за придобиване, така че да бъде покрит ефективно пълният жизнен цикъл на </w:t>
      </w:r>
      <w:r w:rsidR="00C20F0E">
        <w:rPr>
          <w:rFonts w:ascii="Times New Roman" w:hAnsi="Times New Roman" w:cs="Times New Roman"/>
          <w:sz w:val="28"/>
          <w:szCs w:val="28"/>
          <w:lang w:val="bg-BG"/>
        </w:rPr>
        <w:t>продукта</w:t>
      </w:r>
      <w:r w:rsidR="003D2177">
        <w:rPr>
          <w:rFonts w:ascii="Times New Roman" w:hAnsi="Times New Roman" w:cs="Times New Roman"/>
          <w:sz w:val="28"/>
          <w:szCs w:val="28"/>
          <w:lang w:val="bg-BG"/>
        </w:rPr>
        <w:t xml:space="preserve">. </w:t>
      </w:r>
      <w:r w:rsidR="00E46023">
        <w:rPr>
          <w:rFonts w:ascii="Times New Roman" w:hAnsi="Times New Roman" w:cs="Times New Roman"/>
          <w:sz w:val="28"/>
          <w:szCs w:val="28"/>
          <w:lang w:val="bg-BG"/>
        </w:rPr>
        <w:t xml:space="preserve">Същите транспортни хеликоптери </w:t>
      </w:r>
      <w:r w:rsidR="00C20F0E">
        <w:rPr>
          <w:rFonts w:ascii="Times New Roman" w:hAnsi="Times New Roman" w:cs="Times New Roman"/>
          <w:sz w:val="28"/>
          <w:szCs w:val="28"/>
          <w:lang w:val="bg-BG"/>
        </w:rPr>
        <w:t xml:space="preserve">освен това </w:t>
      </w:r>
      <w:r w:rsidR="00E46023">
        <w:rPr>
          <w:rFonts w:ascii="Times New Roman" w:hAnsi="Times New Roman" w:cs="Times New Roman"/>
          <w:sz w:val="28"/>
          <w:szCs w:val="28"/>
          <w:lang w:val="bg-BG"/>
        </w:rPr>
        <w:t>са поръчани без защитна броня, което ги прави неизползваеми в операции на НАТО и ЕС зад граница при враждебна оперативна среда. Това служи като ясен пример за извършен разход на значителни средства, без при това да се получи добавена стойност от гледна точка на придобиването на реални използваеми способности в условията на новите рискове и заплахи</w:t>
      </w:r>
      <w:r w:rsidR="00E7164D" w:rsidRPr="00DC237A">
        <w:rPr>
          <w:rFonts w:ascii="Times New Roman" w:hAnsi="Times New Roman" w:cs="Times New Roman"/>
          <w:sz w:val="28"/>
          <w:szCs w:val="28"/>
        </w:rPr>
        <w:t>.</w:t>
      </w:r>
      <w:r w:rsidR="004D552F">
        <w:rPr>
          <w:rFonts w:ascii="Times New Roman" w:hAnsi="Times New Roman" w:cs="Times New Roman"/>
          <w:sz w:val="28"/>
          <w:szCs w:val="28"/>
        </w:rPr>
        <w:t xml:space="preserve"> </w:t>
      </w:r>
      <w:r w:rsidR="00E46023">
        <w:rPr>
          <w:rFonts w:ascii="Times New Roman" w:hAnsi="Times New Roman" w:cs="Times New Roman"/>
          <w:sz w:val="28"/>
          <w:szCs w:val="28"/>
          <w:lang w:val="bg-BG"/>
        </w:rPr>
        <w:t>Това де факто</w:t>
      </w:r>
      <w:r w:rsidR="004D552F">
        <w:rPr>
          <w:rFonts w:ascii="Times New Roman" w:hAnsi="Times New Roman" w:cs="Times New Roman"/>
          <w:sz w:val="28"/>
          <w:szCs w:val="28"/>
        </w:rPr>
        <w:t xml:space="preserve"> “Cougar” </w:t>
      </w:r>
      <w:r w:rsidR="00E46023">
        <w:rPr>
          <w:rFonts w:ascii="Times New Roman" w:hAnsi="Times New Roman" w:cs="Times New Roman"/>
          <w:sz w:val="28"/>
          <w:szCs w:val="28"/>
          <w:lang w:val="bg-BG"/>
        </w:rPr>
        <w:t>фиаско по отношение на способностите е илюстративен пример за това как вместо да се градят реални способности, т.е. въоръжените сили да придобият актив с добавена стойност, крайният резултат е придобиването на своеобразен по-скоро пасив, консумира</w:t>
      </w:r>
      <w:r w:rsidR="00C20F0E">
        <w:rPr>
          <w:rFonts w:ascii="Times New Roman" w:hAnsi="Times New Roman" w:cs="Times New Roman"/>
          <w:sz w:val="28"/>
          <w:szCs w:val="28"/>
          <w:lang w:val="bg-BG"/>
        </w:rPr>
        <w:t>щ</w:t>
      </w:r>
      <w:r w:rsidR="00E46023">
        <w:rPr>
          <w:rFonts w:ascii="Times New Roman" w:hAnsi="Times New Roman" w:cs="Times New Roman"/>
          <w:sz w:val="28"/>
          <w:szCs w:val="28"/>
          <w:lang w:val="bg-BG"/>
        </w:rPr>
        <w:t xml:space="preserve"> </w:t>
      </w:r>
      <w:r w:rsidR="00C20F0E">
        <w:rPr>
          <w:rFonts w:ascii="Times New Roman" w:hAnsi="Times New Roman" w:cs="Times New Roman"/>
          <w:sz w:val="28"/>
          <w:szCs w:val="28"/>
          <w:lang w:val="bg-BG"/>
        </w:rPr>
        <w:t xml:space="preserve">малкото </w:t>
      </w:r>
      <w:r w:rsidR="00E46023">
        <w:rPr>
          <w:rFonts w:ascii="Times New Roman" w:hAnsi="Times New Roman" w:cs="Times New Roman"/>
          <w:sz w:val="28"/>
          <w:szCs w:val="28"/>
          <w:lang w:val="bg-BG"/>
        </w:rPr>
        <w:t>ресурси на данъкоплатеца.</w:t>
      </w:r>
    </w:p>
    <w:p w:rsidR="00A23F1A" w:rsidRDefault="00E46023" w:rsidP="00157962">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 xml:space="preserve">Неспособност за приоритизиране на изискванията към способностите </w:t>
      </w:r>
      <w:r>
        <w:rPr>
          <w:rFonts w:ascii="Times New Roman" w:hAnsi="Times New Roman" w:cs="Times New Roman"/>
          <w:sz w:val="28"/>
          <w:szCs w:val="28"/>
          <w:lang w:val="bg-BG"/>
        </w:rPr>
        <w:t>във време на очакван продължителен финансов недостиг е една местна, съществуваща от дълго време уязвимост</w:t>
      </w:r>
      <w:r w:rsidR="00F63911">
        <w:rPr>
          <w:rFonts w:ascii="Times New Roman" w:hAnsi="Times New Roman" w:cs="Times New Roman"/>
          <w:sz w:val="28"/>
          <w:szCs w:val="28"/>
          <w:lang w:val="bg-BG"/>
        </w:rPr>
        <w:t xml:space="preserve">. Тя </w:t>
      </w:r>
      <w:r>
        <w:rPr>
          <w:rFonts w:ascii="Times New Roman" w:hAnsi="Times New Roman" w:cs="Times New Roman"/>
          <w:sz w:val="28"/>
          <w:szCs w:val="28"/>
          <w:lang w:val="bg-BG"/>
        </w:rPr>
        <w:t xml:space="preserve">би могла да бъде експлоатирана от Русия в усилията й да </w:t>
      </w:r>
      <w:r w:rsidR="00F63911">
        <w:rPr>
          <w:rFonts w:ascii="Times New Roman" w:hAnsi="Times New Roman" w:cs="Times New Roman"/>
          <w:sz w:val="28"/>
          <w:szCs w:val="28"/>
          <w:lang w:val="bg-BG"/>
        </w:rPr>
        <w:t>направи</w:t>
      </w:r>
      <w:r>
        <w:rPr>
          <w:rFonts w:ascii="Times New Roman" w:hAnsi="Times New Roman" w:cs="Times New Roman"/>
          <w:sz w:val="28"/>
          <w:szCs w:val="28"/>
          <w:lang w:val="bg-BG"/>
        </w:rPr>
        <w:t xml:space="preserve"> българската отбранителна система неефективна. </w:t>
      </w:r>
      <w:r w:rsidR="00772959">
        <w:rPr>
          <w:rFonts w:ascii="Times New Roman" w:hAnsi="Times New Roman" w:cs="Times New Roman"/>
          <w:sz w:val="28"/>
          <w:szCs w:val="28"/>
          <w:lang w:val="bg-BG"/>
        </w:rPr>
        <w:t>Насърчаването на придобиването на системи, които не способстват за изграждането на най-необходимите способности предвид параметрите на стратегическата среда на сигурност, може да бъде очаквано действие в линията на тази порочна политика.</w:t>
      </w:r>
      <w:r w:rsidR="00A23F1A" w:rsidRPr="00DC237A">
        <w:rPr>
          <w:rFonts w:ascii="Times New Roman" w:hAnsi="Times New Roman" w:cs="Times New Roman"/>
          <w:sz w:val="28"/>
          <w:szCs w:val="28"/>
        </w:rPr>
        <w:t xml:space="preserve"> </w:t>
      </w:r>
      <w:r w:rsidR="00772959">
        <w:rPr>
          <w:rFonts w:ascii="Times New Roman" w:hAnsi="Times New Roman" w:cs="Times New Roman"/>
          <w:sz w:val="28"/>
          <w:szCs w:val="28"/>
          <w:lang w:val="bg-BG"/>
        </w:rPr>
        <w:t xml:space="preserve">Отново като ясен пример може да бъде посочено решенето да бъдат придобити </w:t>
      </w:r>
      <w:r w:rsidR="00E7164D" w:rsidRPr="00DC237A">
        <w:rPr>
          <w:rFonts w:ascii="Times New Roman" w:hAnsi="Times New Roman" w:cs="Times New Roman"/>
          <w:sz w:val="28"/>
          <w:szCs w:val="28"/>
        </w:rPr>
        <w:t xml:space="preserve">12 </w:t>
      </w:r>
      <w:r w:rsidR="00772959">
        <w:rPr>
          <w:rFonts w:ascii="Times New Roman" w:hAnsi="Times New Roman" w:cs="Times New Roman"/>
          <w:sz w:val="28"/>
          <w:szCs w:val="28"/>
          <w:lang w:val="bg-BG"/>
        </w:rPr>
        <w:t xml:space="preserve">транспортни хеликоптера </w:t>
      </w:r>
      <w:r w:rsidR="00E7164D" w:rsidRPr="00DC237A">
        <w:rPr>
          <w:rFonts w:ascii="Times New Roman" w:hAnsi="Times New Roman" w:cs="Times New Roman"/>
          <w:sz w:val="28"/>
          <w:szCs w:val="28"/>
        </w:rPr>
        <w:t>“Cougar”</w:t>
      </w:r>
      <w:r w:rsidR="005D69FA">
        <w:rPr>
          <w:rFonts w:ascii="Times New Roman" w:hAnsi="Times New Roman" w:cs="Times New Roman"/>
          <w:sz w:val="28"/>
          <w:szCs w:val="28"/>
        </w:rPr>
        <w:t>,</w:t>
      </w:r>
      <w:r w:rsidR="00A23F1A" w:rsidRPr="00DC237A">
        <w:rPr>
          <w:rFonts w:ascii="Times New Roman" w:hAnsi="Times New Roman" w:cs="Times New Roman"/>
          <w:sz w:val="28"/>
          <w:szCs w:val="28"/>
        </w:rPr>
        <w:t xml:space="preserve"> </w:t>
      </w:r>
      <w:r w:rsidR="00772959">
        <w:rPr>
          <w:rFonts w:ascii="Times New Roman" w:hAnsi="Times New Roman" w:cs="Times New Roman"/>
          <w:sz w:val="28"/>
          <w:szCs w:val="28"/>
          <w:lang w:val="bg-BG"/>
        </w:rPr>
        <w:t>докато в същото време Военновъздушните сили има</w:t>
      </w:r>
      <w:r w:rsidR="00F63911">
        <w:rPr>
          <w:rFonts w:ascii="Times New Roman" w:hAnsi="Times New Roman" w:cs="Times New Roman"/>
          <w:sz w:val="28"/>
          <w:szCs w:val="28"/>
          <w:lang w:val="bg-BG"/>
        </w:rPr>
        <w:t>ха и все още имат</w:t>
      </w:r>
      <w:r w:rsidR="00772959">
        <w:rPr>
          <w:rFonts w:ascii="Times New Roman" w:hAnsi="Times New Roman" w:cs="Times New Roman"/>
          <w:sz w:val="28"/>
          <w:szCs w:val="28"/>
          <w:lang w:val="bg-BG"/>
        </w:rPr>
        <w:t xml:space="preserve"> крайна необходимост от нов тип многофункционален оперативно съвместим боен самолет.</w:t>
      </w:r>
      <w:r w:rsidR="005D69FA">
        <w:rPr>
          <w:rFonts w:ascii="Times New Roman" w:hAnsi="Times New Roman" w:cs="Times New Roman"/>
          <w:sz w:val="28"/>
          <w:szCs w:val="28"/>
        </w:rPr>
        <w:t xml:space="preserve"> </w:t>
      </w:r>
      <w:r w:rsidR="00772959">
        <w:rPr>
          <w:rFonts w:ascii="Times New Roman" w:hAnsi="Times New Roman" w:cs="Times New Roman"/>
          <w:sz w:val="28"/>
          <w:szCs w:val="28"/>
          <w:lang w:val="bg-BG"/>
        </w:rPr>
        <w:t>В резултат на това оскъдните ресурси бяха изразходвани за техника, която е по-малко необходима</w:t>
      </w:r>
      <w:r w:rsidR="00A23F1A" w:rsidRPr="00DC237A">
        <w:rPr>
          <w:rFonts w:ascii="Times New Roman" w:hAnsi="Times New Roman" w:cs="Times New Roman"/>
          <w:sz w:val="28"/>
          <w:szCs w:val="28"/>
        </w:rPr>
        <w:t xml:space="preserve">. </w:t>
      </w:r>
      <w:r w:rsidR="00772959">
        <w:rPr>
          <w:rFonts w:ascii="Times New Roman" w:hAnsi="Times New Roman" w:cs="Times New Roman"/>
          <w:sz w:val="28"/>
          <w:szCs w:val="28"/>
          <w:lang w:val="bg-BG"/>
        </w:rPr>
        <w:t xml:space="preserve">Като разновидност на неспособността да се приоритизират изискванията към способностите може да се посочи доставката на </w:t>
      </w:r>
      <w:r w:rsidR="00F63911">
        <w:rPr>
          <w:rFonts w:ascii="Times New Roman" w:hAnsi="Times New Roman" w:cs="Times New Roman"/>
          <w:sz w:val="28"/>
          <w:szCs w:val="28"/>
          <w:lang w:val="bg-BG"/>
        </w:rPr>
        <w:t>техника</w:t>
      </w:r>
      <w:r w:rsidR="00772959">
        <w:rPr>
          <w:rFonts w:ascii="Times New Roman" w:hAnsi="Times New Roman" w:cs="Times New Roman"/>
          <w:sz w:val="28"/>
          <w:szCs w:val="28"/>
          <w:lang w:val="bg-BG"/>
        </w:rPr>
        <w:t>, ко</w:t>
      </w:r>
      <w:r w:rsidR="00F63911">
        <w:rPr>
          <w:rFonts w:ascii="Times New Roman" w:hAnsi="Times New Roman" w:cs="Times New Roman"/>
          <w:sz w:val="28"/>
          <w:szCs w:val="28"/>
          <w:lang w:val="bg-BG"/>
        </w:rPr>
        <w:t>я</w:t>
      </w:r>
      <w:r w:rsidR="00772959">
        <w:rPr>
          <w:rFonts w:ascii="Times New Roman" w:hAnsi="Times New Roman" w:cs="Times New Roman"/>
          <w:sz w:val="28"/>
          <w:szCs w:val="28"/>
          <w:lang w:val="bg-BG"/>
        </w:rPr>
        <w:t>то не разполага</w:t>
      </w:r>
      <w:r w:rsidR="00F63911">
        <w:rPr>
          <w:rFonts w:ascii="Times New Roman" w:hAnsi="Times New Roman" w:cs="Times New Roman"/>
          <w:sz w:val="28"/>
          <w:szCs w:val="28"/>
          <w:lang w:val="bg-BG"/>
        </w:rPr>
        <w:t xml:space="preserve"> с всичките </w:t>
      </w:r>
      <w:r w:rsidR="00772959">
        <w:rPr>
          <w:rFonts w:ascii="Times New Roman" w:hAnsi="Times New Roman" w:cs="Times New Roman"/>
          <w:sz w:val="28"/>
          <w:szCs w:val="28"/>
          <w:lang w:val="bg-BG"/>
        </w:rPr>
        <w:t>необходими елементи или модули за изпълнение на най-вероятните мисии и задачи</w:t>
      </w:r>
      <w:r w:rsidR="00A23F1A" w:rsidRPr="00DC237A">
        <w:rPr>
          <w:rFonts w:ascii="Times New Roman" w:hAnsi="Times New Roman" w:cs="Times New Roman"/>
          <w:sz w:val="28"/>
          <w:szCs w:val="28"/>
        </w:rPr>
        <w:t xml:space="preserve">. </w:t>
      </w:r>
      <w:r w:rsidR="00772959">
        <w:rPr>
          <w:rFonts w:ascii="Times New Roman" w:hAnsi="Times New Roman" w:cs="Times New Roman"/>
          <w:sz w:val="28"/>
          <w:szCs w:val="28"/>
          <w:lang w:val="bg-BG"/>
        </w:rPr>
        <w:t xml:space="preserve">Отново примерът е с хеликоптерите </w:t>
      </w:r>
      <w:r w:rsidR="00F63911">
        <w:rPr>
          <w:rFonts w:ascii="Times New Roman" w:hAnsi="Times New Roman" w:cs="Times New Roman"/>
          <w:sz w:val="28"/>
          <w:szCs w:val="28"/>
          <w:lang w:val="bg-BG"/>
        </w:rPr>
        <w:t>„</w:t>
      </w:r>
      <w:r w:rsidR="00772959" w:rsidRPr="00DC237A">
        <w:rPr>
          <w:rFonts w:ascii="Times New Roman" w:hAnsi="Times New Roman" w:cs="Times New Roman"/>
          <w:sz w:val="28"/>
          <w:szCs w:val="28"/>
        </w:rPr>
        <w:t>Cougar”</w:t>
      </w:r>
      <w:r w:rsidR="00772959">
        <w:rPr>
          <w:rFonts w:ascii="Times New Roman" w:hAnsi="Times New Roman" w:cs="Times New Roman"/>
          <w:sz w:val="28"/>
          <w:szCs w:val="28"/>
          <w:lang w:val="bg-BG"/>
        </w:rPr>
        <w:t xml:space="preserve">, които нямат защитна броня и следователно не могат да участват в операции на НАТО и ЕС във враждебна среда, като например мисията на Алианса в Афганистан. Крайният резултат е, че </w:t>
      </w:r>
      <w:r w:rsidR="00F63911">
        <w:rPr>
          <w:rFonts w:ascii="Times New Roman" w:hAnsi="Times New Roman" w:cs="Times New Roman"/>
          <w:sz w:val="28"/>
          <w:szCs w:val="28"/>
          <w:lang w:val="bg-BG"/>
        </w:rPr>
        <w:t>страната ни</w:t>
      </w:r>
      <w:r w:rsidR="00772959">
        <w:rPr>
          <w:rFonts w:ascii="Times New Roman" w:hAnsi="Times New Roman" w:cs="Times New Roman"/>
          <w:sz w:val="28"/>
          <w:szCs w:val="28"/>
          <w:lang w:val="bg-BG"/>
        </w:rPr>
        <w:t xml:space="preserve"> </w:t>
      </w:r>
      <w:r w:rsidR="00F63911">
        <w:rPr>
          <w:rFonts w:ascii="Times New Roman" w:hAnsi="Times New Roman" w:cs="Times New Roman"/>
          <w:sz w:val="28"/>
          <w:szCs w:val="28"/>
          <w:lang w:val="bg-BG"/>
        </w:rPr>
        <w:t>притежава</w:t>
      </w:r>
      <w:r w:rsidR="00772959">
        <w:rPr>
          <w:rFonts w:ascii="Times New Roman" w:hAnsi="Times New Roman" w:cs="Times New Roman"/>
          <w:sz w:val="28"/>
          <w:szCs w:val="28"/>
          <w:lang w:val="bg-BG"/>
        </w:rPr>
        <w:t xml:space="preserve"> скъпоструващи (както като цена на придобиване, така и като поддръжка и експлоатация) хеликоптери, които могат да бъдат използвани само в мирно време, често пъти служещи като „въздушни таксита“ за представител</w:t>
      </w:r>
      <w:r w:rsidR="0010633D">
        <w:rPr>
          <w:rFonts w:ascii="Times New Roman" w:hAnsi="Times New Roman" w:cs="Times New Roman"/>
          <w:sz w:val="28"/>
          <w:szCs w:val="28"/>
          <w:lang w:val="bg-BG"/>
        </w:rPr>
        <w:t xml:space="preserve">и на </w:t>
      </w:r>
      <w:r w:rsidR="0010633D">
        <w:rPr>
          <w:rFonts w:ascii="Times New Roman" w:hAnsi="Times New Roman" w:cs="Times New Roman"/>
          <w:sz w:val="28"/>
          <w:szCs w:val="28"/>
          <w:lang w:val="bg-BG"/>
        </w:rPr>
        <w:lastRenderedPageBreak/>
        <w:t>държавната власт, висши</w:t>
      </w:r>
      <w:r w:rsidR="00772959">
        <w:rPr>
          <w:rFonts w:ascii="Times New Roman" w:hAnsi="Times New Roman" w:cs="Times New Roman"/>
          <w:sz w:val="28"/>
          <w:szCs w:val="28"/>
          <w:lang w:val="bg-BG"/>
        </w:rPr>
        <w:t xml:space="preserve"> военни и други </w:t>
      </w:r>
      <w:r w:rsidR="00772959">
        <w:rPr>
          <w:rFonts w:ascii="Times New Roman" w:hAnsi="Times New Roman" w:cs="Times New Roman"/>
          <w:sz w:val="28"/>
          <w:szCs w:val="28"/>
        </w:rPr>
        <w:t>VIP</w:t>
      </w:r>
      <w:r w:rsidR="0038149A" w:rsidRPr="00DC237A">
        <w:rPr>
          <w:rFonts w:ascii="Times New Roman" w:hAnsi="Times New Roman" w:cs="Times New Roman"/>
          <w:sz w:val="28"/>
          <w:szCs w:val="28"/>
        </w:rPr>
        <w:t>.</w:t>
      </w:r>
      <w:r w:rsidR="00F40E42" w:rsidRPr="00DC237A">
        <w:rPr>
          <w:rFonts w:ascii="Times New Roman" w:hAnsi="Times New Roman" w:cs="Times New Roman"/>
          <w:sz w:val="28"/>
          <w:szCs w:val="28"/>
        </w:rPr>
        <w:t xml:space="preserve"> </w:t>
      </w:r>
      <w:r w:rsidR="00CD66CF">
        <w:rPr>
          <w:rFonts w:ascii="Times New Roman" w:hAnsi="Times New Roman" w:cs="Times New Roman"/>
          <w:sz w:val="28"/>
          <w:szCs w:val="28"/>
          <w:lang w:val="bg-BG"/>
        </w:rPr>
        <w:t xml:space="preserve">Това решение не осигурява достатъчен принос както към националната, така и към колективната отбрана. В тази връзка е логично да се постави въпросът защо все още се харчат значителни средства за поддръжката на съветски самолети </w:t>
      </w:r>
      <w:r w:rsidR="00A0009D">
        <w:rPr>
          <w:rFonts w:ascii="Times New Roman" w:hAnsi="Times New Roman" w:cs="Times New Roman"/>
          <w:sz w:val="28"/>
          <w:szCs w:val="28"/>
          <w:lang w:val="bg-BG"/>
        </w:rPr>
        <w:t xml:space="preserve"> </w:t>
      </w:r>
      <w:r w:rsidR="00A0009D">
        <w:rPr>
          <w:rFonts w:ascii="Times New Roman" w:hAnsi="Times New Roman" w:cs="Times New Roman"/>
          <w:sz w:val="28"/>
          <w:szCs w:val="28"/>
        </w:rPr>
        <w:t>(</w:t>
      </w:r>
      <w:r w:rsidR="00A0009D">
        <w:rPr>
          <w:rFonts w:ascii="Times New Roman" w:hAnsi="Times New Roman" w:cs="Times New Roman"/>
          <w:sz w:val="28"/>
          <w:szCs w:val="28"/>
          <w:lang w:val="bg-BG"/>
        </w:rPr>
        <w:t>МиГ-29</w:t>
      </w:r>
      <w:r w:rsidR="00A0009D">
        <w:rPr>
          <w:rFonts w:ascii="Times New Roman" w:hAnsi="Times New Roman" w:cs="Times New Roman"/>
          <w:sz w:val="28"/>
          <w:szCs w:val="28"/>
        </w:rPr>
        <w:t xml:space="preserve"> </w:t>
      </w:r>
      <w:r w:rsidR="00A0009D">
        <w:rPr>
          <w:rFonts w:ascii="Times New Roman" w:hAnsi="Times New Roman" w:cs="Times New Roman"/>
          <w:sz w:val="28"/>
          <w:szCs w:val="28"/>
          <w:lang w:val="bg-BG"/>
        </w:rPr>
        <w:t>и СУ-25</w:t>
      </w:r>
      <w:r w:rsidR="00A0009D">
        <w:rPr>
          <w:rFonts w:ascii="Times New Roman" w:hAnsi="Times New Roman" w:cs="Times New Roman"/>
          <w:sz w:val="28"/>
          <w:szCs w:val="28"/>
        </w:rPr>
        <w:t xml:space="preserve">) </w:t>
      </w:r>
      <w:r w:rsidR="00CD66CF">
        <w:rPr>
          <w:rFonts w:ascii="Times New Roman" w:hAnsi="Times New Roman" w:cs="Times New Roman"/>
          <w:sz w:val="28"/>
          <w:szCs w:val="28"/>
          <w:lang w:val="bg-BG"/>
        </w:rPr>
        <w:t>и хеликоптери</w:t>
      </w:r>
      <w:r w:rsidR="00A0009D">
        <w:rPr>
          <w:rFonts w:ascii="Times New Roman" w:hAnsi="Times New Roman" w:cs="Times New Roman"/>
          <w:sz w:val="28"/>
          <w:szCs w:val="28"/>
          <w:lang w:val="bg-BG"/>
        </w:rPr>
        <w:t xml:space="preserve"> (Ми-17 и Ми-24)</w:t>
      </w:r>
      <w:r w:rsidR="009104A4">
        <w:rPr>
          <w:rFonts w:ascii="Times New Roman" w:hAnsi="Times New Roman" w:cs="Times New Roman"/>
          <w:sz w:val="28"/>
          <w:szCs w:val="28"/>
        </w:rPr>
        <w:t>,</w:t>
      </w:r>
      <w:r w:rsidR="001F2F4C">
        <w:rPr>
          <w:rFonts w:ascii="Times New Roman" w:hAnsi="Times New Roman" w:cs="Times New Roman"/>
          <w:sz w:val="28"/>
          <w:szCs w:val="28"/>
        </w:rPr>
        <w:t xml:space="preserve"> </w:t>
      </w:r>
      <w:r w:rsidR="00CD66CF">
        <w:rPr>
          <w:rFonts w:ascii="Times New Roman" w:hAnsi="Times New Roman" w:cs="Times New Roman"/>
          <w:sz w:val="28"/>
          <w:szCs w:val="28"/>
          <w:lang w:val="bg-BG"/>
        </w:rPr>
        <w:t xml:space="preserve">вместо част от тях да бъдат пренасочени към спешен ъпгрейд на хеликоптерите </w:t>
      </w:r>
      <w:r w:rsidR="00043C5F">
        <w:rPr>
          <w:rFonts w:ascii="Times New Roman" w:hAnsi="Times New Roman" w:cs="Times New Roman"/>
          <w:sz w:val="28"/>
          <w:szCs w:val="28"/>
        </w:rPr>
        <w:t>“Cougar”</w:t>
      </w:r>
      <w:r w:rsidR="005D69FA">
        <w:rPr>
          <w:rFonts w:ascii="Times New Roman" w:hAnsi="Times New Roman" w:cs="Times New Roman"/>
          <w:sz w:val="28"/>
          <w:szCs w:val="28"/>
        </w:rPr>
        <w:t>,</w:t>
      </w:r>
      <w:r w:rsidR="00043C5F">
        <w:rPr>
          <w:rFonts w:ascii="Times New Roman" w:hAnsi="Times New Roman" w:cs="Times New Roman"/>
          <w:sz w:val="28"/>
          <w:szCs w:val="28"/>
        </w:rPr>
        <w:t xml:space="preserve"> </w:t>
      </w:r>
      <w:r w:rsidR="00E22494">
        <w:rPr>
          <w:rFonts w:ascii="Times New Roman" w:hAnsi="Times New Roman" w:cs="Times New Roman"/>
          <w:sz w:val="28"/>
          <w:szCs w:val="28"/>
          <w:lang w:val="bg-BG"/>
        </w:rPr>
        <w:t>така че те да могат да бъдат изпращани в ръководени от НАТО е ЕС мисии и операции зад граница</w:t>
      </w:r>
      <w:r w:rsidR="00043C5F">
        <w:rPr>
          <w:rFonts w:ascii="Times New Roman" w:hAnsi="Times New Roman" w:cs="Times New Roman"/>
          <w:sz w:val="28"/>
          <w:szCs w:val="28"/>
        </w:rPr>
        <w:t>.</w:t>
      </w:r>
    </w:p>
    <w:p w:rsidR="006715D1" w:rsidRPr="00A0009D" w:rsidRDefault="00A0009D" w:rsidP="00A0009D">
      <w:pPr>
        <w:pStyle w:val="ListParagraph"/>
        <w:numPr>
          <w:ilvl w:val="1"/>
          <w:numId w:val="26"/>
        </w:numPr>
        <w:autoSpaceDE w:val="0"/>
        <w:autoSpaceDN w:val="0"/>
        <w:adjustRightInd w:val="0"/>
        <w:spacing w:before="120"/>
        <w:rPr>
          <w:rFonts w:ascii="Times New Roman" w:hAnsi="Times New Roman" w:cs="Times New Roman"/>
          <w:sz w:val="28"/>
          <w:szCs w:val="28"/>
        </w:rPr>
      </w:pPr>
      <w:r>
        <w:rPr>
          <w:rFonts w:ascii="Times New Roman" w:hAnsi="Times New Roman" w:cs="Times New Roman"/>
          <w:b/>
          <w:sz w:val="28"/>
          <w:szCs w:val="28"/>
          <w:lang w:val="bg-BG"/>
        </w:rPr>
        <w:t>Стимулиране</w:t>
      </w:r>
      <w:r w:rsidRPr="00A0009D">
        <w:rPr>
          <w:rFonts w:ascii="Times New Roman" w:hAnsi="Times New Roman" w:cs="Times New Roman"/>
          <w:b/>
          <w:sz w:val="28"/>
          <w:szCs w:val="28"/>
          <w:lang w:val="bg-BG"/>
        </w:rPr>
        <w:t xml:space="preserve"> на решения за придобиване, които носят минимални отбранителни способности.</w:t>
      </w:r>
      <w:r>
        <w:rPr>
          <w:rFonts w:ascii="Times New Roman" w:hAnsi="Times New Roman" w:cs="Times New Roman"/>
          <w:b/>
          <w:sz w:val="28"/>
          <w:szCs w:val="28"/>
          <w:lang w:val="bg-BG"/>
        </w:rPr>
        <w:t xml:space="preserve"> </w:t>
      </w:r>
      <w:r w:rsidRPr="00993CD0">
        <w:rPr>
          <w:rFonts w:ascii="Times New Roman" w:hAnsi="Times New Roman" w:cs="Times New Roman"/>
          <w:sz w:val="28"/>
          <w:szCs w:val="28"/>
          <w:lang w:val="bg-BG"/>
        </w:rPr>
        <w:t xml:space="preserve">Предвид всичко посочено по-горе, </w:t>
      </w:r>
      <w:r w:rsidR="00993CD0" w:rsidRPr="00993CD0">
        <w:rPr>
          <w:rFonts w:ascii="Times New Roman" w:hAnsi="Times New Roman" w:cs="Times New Roman"/>
          <w:sz w:val="28"/>
          <w:szCs w:val="28"/>
          <w:lang w:val="bg-BG"/>
        </w:rPr>
        <w:t>може да се направи заключението, че</w:t>
      </w:r>
      <w:r w:rsidR="00993CD0" w:rsidRPr="00993CD0">
        <w:rPr>
          <w:rFonts w:ascii="Times New Roman" w:hAnsi="Times New Roman" w:cs="Times New Roman"/>
          <w:sz w:val="28"/>
          <w:szCs w:val="28"/>
        </w:rPr>
        <w:t xml:space="preserve"> </w:t>
      </w:r>
      <w:r w:rsidR="00993CD0">
        <w:rPr>
          <w:rFonts w:ascii="Times New Roman" w:hAnsi="Times New Roman" w:cs="Times New Roman"/>
          <w:sz w:val="28"/>
          <w:szCs w:val="28"/>
          <w:lang w:val="bg-BG"/>
        </w:rPr>
        <w:t>ако все пак се стигне до придобиване на въоръжение и техника, независимо от срещнатите трудности</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 xml:space="preserve">вторият най-предпочитан резултат от Москва би бил в крайна сметка парите да бъдат похарчени за придобиване на техника, която носи минимални или практически никакви способности на въоръжените сили. </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Разбира се, първият предпочитан резултат за Москва е до модернизация въобще да не се стига, като вместо това продължи поддържането на съветската техника</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Най-яркият пример е целта да се осигури</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вечен живот</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на изтребителите МиГ-29</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дори след</w:t>
      </w:r>
      <w:r w:rsidR="006715D1" w:rsidRPr="00A0009D">
        <w:rPr>
          <w:rFonts w:ascii="Times New Roman" w:hAnsi="Times New Roman" w:cs="Times New Roman"/>
          <w:sz w:val="28"/>
          <w:szCs w:val="28"/>
        </w:rPr>
        <w:t xml:space="preserve"> 2029</w:t>
      </w:r>
      <w:r w:rsidR="00993CD0">
        <w:rPr>
          <w:rFonts w:ascii="Times New Roman" w:hAnsi="Times New Roman" w:cs="Times New Roman"/>
          <w:sz w:val="28"/>
          <w:szCs w:val="28"/>
          <w:lang w:val="bg-BG"/>
        </w:rPr>
        <w:t xml:space="preserve"> г.</w:t>
      </w:r>
      <w:r w:rsidR="006715D1" w:rsidRPr="00A0009D">
        <w:rPr>
          <w:rFonts w:ascii="Times New Roman" w:hAnsi="Times New Roman" w:cs="Times New Roman"/>
          <w:sz w:val="28"/>
          <w:szCs w:val="28"/>
        </w:rPr>
        <w:t xml:space="preserve">). </w:t>
      </w:r>
      <w:r w:rsidR="00993CD0">
        <w:rPr>
          <w:rFonts w:ascii="Times New Roman" w:hAnsi="Times New Roman" w:cs="Times New Roman"/>
          <w:sz w:val="28"/>
          <w:szCs w:val="28"/>
          <w:lang w:val="bg-BG"/>
        </w:rPr>
        <w:t xml:space="preserve">Следвайки тази логика, ако все пак бъде </w:t>
      </w:r>
      <w:r w:rsidR="005370B0">
        <w:rPr>
          <w:rFonts w:ascii="Times New Roman" w:hAnsi="Times New Roman" w:cs="Times New Roman"/>
          <w:sz w:val="28"/>
          <w:szCs w:val="28"/>
          <w:lang w:val="bg-BG"/>
        </w:rPr>
        <w:t>започнат процеса на придобиване на</w:t>
      </w:r>
      <w:r w:rsidR="00993CD0">
        <w:rPr>
          <w:rFonts w:ascii="Times New Roman" w:hAnsi="Times New Roman" w:cs="Times New Roman"/>
          <w:sz w:val="28"/>
          <w:szCs w:val="28"/>
          <w:lang w:val="bg-BG"/>
        </w:rPr>
        <w:t xml:space="preserve"> въоръжение и техника, тогава най-</w:t>
      </w:r>
      <w:r w:rsidR="00322BA2">
        <w:rPr>
          <w:rFonts w:ascii="Times New Roman" w:hAnsi="Times New Roman" w:cs="Times New Roman"/>
          <w:sz w:val="28"/>
          <w:szCs w:val="28"/>
          <w:lang w:val="bg-BG"/>
        </w:rPr>
        <w:t xml:space="preserve">системно и </w:t>
      </w:r>
      <w:r w:rsidR="005370B0">
        <w:rPr>
          <w:rFonts w:ascii="Times New Roman" w:hAnsi="Times New Roman" w:cs="Times New Roman"/>
          <w:sz w:val="28"/>
          <w:szCs w:val="28"/>
          <w:lang w:val="bg-BG"/>
        </w:rPr>
        <w:t>най-</w:t>
      </w:r>
      <w:r w:rsidR="00322BA2">
        <w:rPr>
          <w:rFonts w:ascii="Times New Roman" w:hAnsi="Times New Roman" w:cs="Times New Roman"/>
          <w:sz w:val="28"/>
          <w:szCs w:val="28"/>
          <w:lang w:val="bg-BG"/>
        </w:rPr>
        <w:t xml:space="preserve">агресивно предлаганият избор би бил да се предпочете </w:t>
      </w:r>
      <w:r w:rsidR="005370B0">
        <w:rPr>
          <w:rFonts w:ascii="Times New Roman" w:hAnsi="Times New Roman" w:cs="Times New Roman"/>
          <w:sz w:val="28"/>
          <w:szCs w:val="28"/>
          <w:lang w:val="bg-BG"/>
        </w:rPr>
        <w:t>такъв</w:t>
      </w:r>
      <w:r w:rsidR="00322BA2">
        <w:rPr>
          <w:rFonts w:ascii="Times New Roman" w:hAnsi="Times New Roman" w:cs="Times New Roman"/>
          <w:sz w:val="28"/>
          <w:szCs w:val="28"/>
          <w:lang w:val="bg-BG"/>
        </w:rPr>
        <w:t xml:space="preserve"> </w:t>
      </w:r>
      <w:r w:rsidR="005370B0">
        <w:rPr>
          <w:rFonts w:ascii="Times New Roman" w:hAnsi="Times New Roman" w:cs="Times New Roman"/>
          <w:sz w:val="28"/>
          <w:szCs w:val="28"/>
          <w:lang w:val="bg-BG"/>
        </w:rPr>
        <w:t>продукт</w:t>
      </w:r>
      <w:r w:rsidR="00322BA2">
        <w:rPr>
          <w:rFonts w:ascii="Times New Roman" w:hAnsi="Times New Roman" w:cs="Times New Roman"/>
          <w:sz w:val="28"/>
          <w:szCs w:val="28"/>
          <w:lang w:val="bg-BG"/>
        </w:rPr>
        <w:t>, което в най-малка степен отговаря на реалните и най-не</w:t>
      </w:r>
      <w:r w:rsidR="005370B0">
        <w:rPr>
          <w:rFonts w:ascii="Times New Roman" w:hAnsi="Times New Roman" w:cs="Times New Roman"/>
          <w:sz w:val="28"/>
          <w:szCs w:val="28"/>
          <w:lang w:val="bg-BG"/>
        </w:rPr>
        <w:t xml:space="preserve">търпящи отлагане необходимости </w:t>
      </w:r>
      <w:r w:rsidR="00322BA2">
        <w:rPr>
          <w:rFonts w:ascii="Times New Roman" w:hAnsi="Times New Roman" w:cs="Times New Roman"/>
          <w:sz w:val="28"/>
          <w:szCs w:val="28"/>
          <w:lang w:val="bg-BG"/>
        </w:rPr>
        <w:t>на българските въоръжени сили, предвид стратегическата ср</w:t>
      </w:r>
      <w:r w:rsidR="005370B0">
        <w:rPr>
          <w:rFonts w:ascii="Times New Roman" w:hAnsi="Times New Roman" w:cs="Times New Roman"/>
          <w:sz w:val="28"/>
          <w:szCs w:val="28"/>
          <w:lang w:val="bg-BG"/>
        </w:rPr>
        <w:t>еда и</w:t>
      </w:r>
      <w:r w:rsidR="00322BA2">
        <w:rPr>
          <w:rFonts w:ascii="Times New Roman" w:hAnsi="Times New Roman" w:cs="Times New Roman"/>
          <w:sz w:val="28"/>
          <w:szCs w:val="28"/>
          <w:lang w:val="bg-BG"/>
        </w:rPr>
        <w:t xml:space="preserve"> изискванията, които тя поставя пред техните способности и финансовите възможности на страната</w:t>
      </w:r>
      <w:r w:rsidR="006715D1" w:rsidRPr="00A0009D">
        <w:rPr>
          <w:rFonts w:ascii="Times New Roman" w:hAnsi="Times New Roman" w:cs="Times New Roman"/>
          <w:sz w:val="28"/>
          <w:szCs w:val="28"/>
        </w:rPr>
        <w:t xml:space="preserve">. </w:t>
      </w:r>
      <w:r w:rsidR="00322BA2">
        <w:rPr>
          <w:rFonts w:ascii="Times New Roman" w:hAnsi="Times New Roman" w:cs="Times New Roman"/>
          <w:sz w:val="28"/>
          <w:szCs w:val="28"/>
          <w:lang w:val="bg-BG"/>
        </w:rPr>
        <w:t>Правилният въпрос тук е дали придобиването на 12 транспортни хеликоптера</w:t>
      </w:r>
      <w:r w:rsidR="006715D1" w:rsidRPr="00A0009D">
        <w:rPr>
          <w:rFonts w:ascii="Times New Roman" w:hAnsi="Times New Roman" w:cs="Times New Roman"/>
          <w:sz w:val="28"/>
          <w:szCs w:val="28"/>
        </w:rPr>
        <w:t xml:space="preserve"> “Cougar” (</w:t>
      </w:r>
      <w:r w:rsidR="005370B0">
        <w:rPr>
          <w:rFonts w:ascii="Times New Roman" w:hAnsi="Times New Roman" w:cs="Times New Roman"/>
          <w:sz w:val="28"/>
          <w:szCs w:val="28"/>
          <w:lang w:val="bg-BG"/>
        </w:rPr>
        <w:t xml:space="preserve">понастоящем </w:t>
      </w:r>
      <w:r w:rsidR="00322BA2">
        <w:rPr>
          <w:rFonts w:ascii="Times New Roman" w:hAnsi="Times New Roman" w:cs="Times New Roman"/>
          <w:sz w:val="28"/>
          <w:szCs w:val="28"/>
          <w:lang w:val="bg-BG"/>
        </w:rPr>
        <w:t>само за мирно време</w:t>
      </w:r>
      <w:r w:rsidR="006715D1" w:rsidRPr="00A0009D">
        <w:rPr>
          <w:rFonts w:ascii="Times New Roman" w:hAnsi="Times New Roman" w:cs="Times New Roman"/>
          <w:sz w:val="28"/>
          <w:szCs w:val="28"/>
        </w:rPr>
        <w:t xml:space="preserve">) </w:t>
      </w:r>
      <w:r w:rsidR="00322BA2">
        <w:rPr>
          <w:rFonts w:ascii="Times New Roman" w:hAnsi="Times New Roman" w:cs="Times New Roman"/>
          <w:sz w:val="28"/>
          <w:szCs w:val="28"/>
          <w:lang w:val="bg-BG"/>
        </w:rPr>
        <w:t xml:space="preserve">беше от най-голяма необходимост, предвид липсата на оперативно съвместим с НАТО боен самолет. </w:t>
      </w:r>
      <w:r w:rsidR="006715D1" w:rsidRPr="00A0009D">
        <w:rPr>
          <w:rFonts w:ascii="Times New Roman" w:hAnsi="Times New Roman" w:cs="Times New Roman"/>
          <w:sz w:val="28"/>
          <w:szCs w:val="28"/>
        </w:rPr>
        <w:t xml:space="preserve"> </w:t>
      </w:r>
      <w:r w:rsidR="005370B0">
        <w:rPr>
          <w:rFonts w:ascii="Times New Roman" w:hAnsi="Times New Roman" w:cs="Times New Roman"/>
          <w:sz w:val="28"/>
          <w:szCs w:val="28"/>
          <w:lang w:val="bg-BG"/>
        </w:rPr>
        <w:t>Примерът</w:t>
      </w:r>
      <w:r w:rsidR="00322BA2">
        <w:rPr>
          <w:rFonts w:ascii="Times New Roman" w:hAnsi="Times New Roman" w:cs="Times New Roman"/>
          <w:sz w:val="28"/>
          <w:szCs w:val="28"/>
          <w:lang w:val="bg-BG"/>
        </w:rPr>
        <w:t xml:space="preserve"> с</w:t>
      </w:r>
      <w:r w:rsidR="006715D1" w:rsidRPr="00A0009D">
        <w:rPr>
          <w:rFonts w:ascii="Times New Roman" w:hAnsi="Times New Roman" w:cs="Times New Roman"/>
          <w:sz w:val="28"/>
          <w:szCs w:val="28"/>
        </w:rPr>
        <w:t xml:space="preserve"> “Cougar” </w:t>
      </w:r>
      <w:r w:rsidR="00322BA2">
        <w:rPr>
          <w:rFonts w:ascii="Times New Roman" w:hAnsi="Times New Roman" w:cs="Times New Roman"/>
          <w:sz w:val="28"/>
          <w:szCs w:val="28"/>
          <w:lang w:val="bg-BG"/>
        </w:rPr>
        <w:t>трябва да служи като обеца на ухото за тези, които вземат днес решенията за модернизацията на българските въоръжени сили. Това е особено валидно не само що се отнася до модернизацията на Военновъздушните сили, но и на Сухопътни войски и на Военноморските сили</w:t>
      </w:r>
      <w:r w:rsidR="006715D1" w:rsidRPr="00A0009D">
        <w:rPr>
          <w:rFonts w:ascii="Times New Roman" w:hAnsi="Times New Roman" w:cs="Times New Roman"/>
          <w:sz w:val="28"/>
          <w:szCs w:val="28"/>
        </w:rPr>
        <w:t xml:space="preserve">. </w:t>
      </w:r>
      <w:r w:rsidR="00322BA2">
        <w:rPr>
          <w:rFonts w:ascii="Times New Roman" w:hAnsi="Times New Roman" w:cs="Times New Roman"/>
          <w:sz w:val="28"/>
          <w:szCs w:val="28"/>
          <w:lang w:val="bg-BG"/>
        </w:rPr>
        <w:t xml:space="preserve">Предстоящият избор на въоръжение и техника и за трите вида въоръжени сили </w:t>
      </w:r>
      <w:r w:rsidR="00322BA2">
        <w:rPr>
          <w:rFonts w:ascii="Times New Roman" w:hAnsi="Times New Roman" w:cs="Times New Roman"/>
          <w:sz w:val="28"/>
          <w:szCs w:val="28"/>
        </w:rPr>
        <w:t>(</w:t>
      </w:r>
      <w:r w:rsidR="00322BA2">
        <w:rPr>
          <w:rFonts w:ascii="Times New Roman" w:hAnsi="Times New Roman" w:cs="Times New Roman"/>
          <w:sz w:val="28"/>
          <w:szCs w:val="28"/>
          <w:lang w:val="bg-BG"/>
        </w:rPr>
        <w:t>самолети, бойни бронирани машини и кораби</w:t>
      </w:r>
      <w:r w:rsidR="00322BA2">
        <w:rPr>
          <w:rFonts w:ascii="Times New Roman" w:hAnsi="Times New Roman" w:cs="Times New Roman"/>
          <w:sz w:val="28"/>
          <w:szCs w:val="28"/>
        </w:rPr>
        <w:t>)</w:t>
      </w:r>
      <w:r w:rsidR="00322BA2">
        <w:rPr>
          <w:rFonts w:ascii="Times New Roman" w:hAnsi="Times New Roman" w:cs="Times New Roman"/>
          <w:sz w:val="28"/>
          <w:szCs w:val="28"/>
          <w:lang w:val="bg-BG"/>
        </w:rPr>
        <w:t xml:space="preserve"> следва да бъде направен много внимателно, на базата на извлечените горчиви поуки от миналото, в условията на засилен контрол от обществото и Народното събрание и под наблюдението на НАТО. Само така може да се избегне ново фиаско на отбранителните способности. За да се </w:t>
      </w:r>
      <w:r w:rsidR="005370B0">
        <w:rPr>
          <w:rFonts w:ascii="Times New Roman" w:hAnsi="Times New Roman" w:cs="Times New Roman"/>
          <w:sz w:val="28"/>
          <w:szCs w:val="28"/>
          <w:lang w:val="bg-BG"/>
        </w:rPr>
        <w:t>предотврати</w:t>
      </w:r>
      <w:r w:rsidR="00322BA2">
        <w:rPr>
          <w:rFonts w:ascii="Times New Roman" w:hAnsi="Times New Roman" w:cs="Times New Roman"/>
          <w:sz w:val="28"/>
          <w:szCs w:val="28"/>
          <w:lang w:val="bg-BG"/>
        </w:rPr>
        <w:t xml:space="preserve"> бъдещ провал, </w:t>
      </w:r>
      <w:r w:rsidR="00322BA2">
        <w:rPr>
          <w:rFonts w:ascii="Times New Roman" w:hAnsi="Times New Roman" w:cs="Times New Roman"/>
          <w:sz w:val="28"/>
          <w:szCs w:val="28"/>
          <w:lang w:val="bg-BG"/>
        </w:rPr>
        <w:lastRenderedPageBreak/>
        <w:t>преди всичко трябва да се знае дали техниката, която ще бъде избрана, е правилният избор</w:t>
      </w:r>
      <w:r w:rsidR="005370B0">
        <w:rPr>
          <w:rFonts w:ascii="Times New Roman" w:hAnsi="Times New Roman" w:cs="Times New Roman"/>
          <w:sz w:val="28"/>
          <w:szCs w:val="28"/>
          <w:lang w:val="bg-BG"/>
        </w:rPr>
        <w:t>,</w:t>
      </w:r>
      <w:r w:rsidR="00322BA2">
        <w:rPr>
          <w:rFonts w:ascii="Times New Roman" w:hAnsi="Times New Roman" w:cs="Times New Roman"/>
          <w:sz w:val="28"/>
          <w:szCs w:val="28"/>
          <w:lang w:val="bg-BG"/>
        </w:rPr>
        <w:t xml:space="preserve"> предвид стратегическата среда и с оглед на финансовите средства, с които държавата разполага сега и в идните години</w:t>
      </w:r>
      <w:r w:rsidR="00D314CB">
        <w:rPr>
          <w:rFonts w:ascii="Times New Roman" w:hAnsi="Times New Roman" w:cs="Times New Roman"/>
          <w:sz w:val="28"/>
          <w:szCs w:val="28"/>
          <w:lang w:val="bg-BG"/>
        </w:rPr>
        <w:t xml:space="preserve">. Що се отнася до финансите, сметките следва да се правят не само за цената на придобиването, но и за поддържането и използването на платформите през пълния жизнен цикъл. Ключов елемент на всяко едно информирано решение за покупка на въоръжение и техника е стриктното следване на разбирането в НАТО за същността на отбранителната способност. Споделеното разбиране в Алианса е, че </w:t>
      </w:r>
      <w:r w:rsidR="006715D1" w:rsidRPr="00A0009D">
        <w:rPr>
          <w:rFonts w:ascii="Times New Roman" w:hAnsi="Times New Roman" w:cs="Times New Roman"/>
          <w:sz w:val="28"/>
          <w:szCs w:val="28"/>
        </w:rPr>
        <w:t xml:space="preserve"> </w:t>
      </w:r>
      <w:r w:rsidR="00D314CB">
        <w:rPr>
          <w:rFonts w:ascii="Times New Roman" w:hAnsi="Times New Roman" w:cs="Times New Roman"/>
          <w:sz w:val="28"/>
          <w:szCs w:val="28"/>
          <w:lang w:val="bg-BG"/>
        </w:rPr>
        <w:t xml:space="preserve">отбранителните способности се състоят от осем незаменими елемента, познати под </w:t>
      </w:r>
      <w:r w:rsidR="009E1E02">
        <w:rPr>
          <w:rFonts w:ascii="Times New Roman" w:hAnsi="Times New Roman" w:cs="Times New Roman"/>
          <w:sz w:val="28"/>
          <w:szCs w:val="28"/>
          <w:lang w:val="bg-BG"/>
        </w:rPr>
        <w:t>абревиатурата</w:t>
      </w:r>
      <w:r w:rsidR="00D314CB">
        <w:rPr>
          <w:rFonts w:ascii="Times New Roman" w:hAnsi="Times New Roman" w:cs="Times New Roman"/>
          <w:sz w:val="28"/>
          <w:szCs w:val="28"/>
          <w:lang w:val="bg-BG"/>
        </w:rPr>
        <w:t xml:space="preserve"> </w:t>
      </w:r>
      <w:r w:rsidR="006715D1" w:rsidRPr="00A0009D">
        <w:rPr>
          <w:rFonts w:ascii="Times New Roman" w:hAnsi="Times New Roman" w:cs="Times New Roman"/>
          <w:sz w:val="28"/>
          <w:szCs w:val="28"/>
        </w:rPr>
        <w:t>DOTMLPFI</w:t>
      </w:r>
      <w:r w:rsidR="006715D1">
        <w:rPr>
          <w:rStyle w:val="FootnoteReference"/>
          <w:rFonts w:ascii="Times New Roman" w:hAnsi="Times New Roman" w:cs="Times New Roman"/>
          <w:sz w:val="28"/>
          <w:szCs w:val="28"/>
        </w:rPr>
        <w:footnoteReference w:id="35"/>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Според това разбиране</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придобиването</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покупката, осъществената финансова транзакция</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 xml:space="preserve">сама по себе си съвсем не е достатъчна, за да се получи отбранителна способност. Покупката е само средство за това, т.е. да бъде осигурен компонента </w:t>
      </w:r>
      <w:r w:rsidR="009E1E02" w:rsidRPr="009E1E02">
        <w:rPr>
          <w:rFonts w:ascii="Times New Roman" w:hAnsi="Times New Roman" w:cs="Times New Roman"/>
          <w:b/>
          <w:sz w:val="28"/>
          <w:szCs w:val="28"/>
          <w:lang w:val="bg-BG"/>
        </w:rPr>
        <w:t>материални средства</w:t>
      </w:r>
      <w:r w:rsidR="006715D1" w:rsidRPr="00A0009D">
        <w:rPr>
          <w:rFonts w:ascii="Times New Roman" w:hAnsi="Times New Roman" w:cs="Times New Roman"/>
          <w:sz w:val="28"/>
          <w:szCs w:val="28"/>
        </w:rPr>
        <w:t xml:space="preserve"> (M)</w:t>
      </w:r>
      <w:r w:rsidR="009E1E02">
        <w:rPr>
          <w:rFonts w:ascii="Times New Roman" w:hAnsi="Times New Roman" w:cs="Times New Roman"/>
          <w:sz w:val="28"/>
          <w:szCs w:val="28"/>
          <w:lang w:val="bg-BG"/>
        </w:rPr>
        <w:t xml:space="preserve">. За да бъдат осигурени и останалите </w:t>
      </w:r>
      <w:r w:rsidR="005370B0">
        <w:rPr>
          <w:rFonts w:ascii="Times New Roman" w:hAnsi="Times New Roman" w:cs="Times New Roman"/>
          <w:sz w:val="28"/>
          <w:szCs w:val="28"/>
          <w:lang w:val="bg-BG"/>
        </w:rPr>
        <w:t>седем</w:t>
      </w:r>
      <w:r w:rsidR="009E1E02">
        <w:rPr>
          <w:rFonts w:ascii="Times New Roman" w:hAnsi="Times New Roman" w:cs="Times New Roman"/>
          <w:sz w:val="28"/>
          <w:szCs w:val="28"/>
          <w:lang w:val="bg-BG"/>
        </w:rPr>
        <w:t xml:space="preserve"> елемента се изискват </w:t>
      </w:r>
      <w:r w:rsidR="005370B0">
        <w:rPr>
          <w:rFonts w:ascii="Times New Roman" w:hAnsi="Times New Roman" w:cs="Times New Roman"/>
          <w:sz w:val="28"/>
          <w:szCs w:val="28"/>
          <w:lang w:val="bg-BG"/>
        </w:rPr>
        <w:t xml:space="preserve">правилна визия, лидерство, </w:t>
      </w:r>
      <w:r w:rsidR="009E1E02">
        <w:rPr>
          <w:rFonts w:ascii="Times New Roman" w:hAnsi="Times New Roman" w:cs="Times New Roman"/>
          <w:sz w:val="28"/>
          <w:szCs w:val="28"/>
          <w:lang w:val="bg-BG"/>
        </w:rPr>
        <w:t>комплексн</w:t>
      </w:r>
      <w:r w:rsidR="005370B0">
        <w:rPr>
          <w:rFonts w:ascii="Times New Roman" w:hAnsi="Times New Roman" w:cs="Times New Roman"/>
          <w:sz w:val="28"/>
          <w:szCs w:val="28"/>
          <w:lang w:val="bg-BG"/>
        </w:rPr>
        <w:t>а</w:t>
      </w:r>
      <w:r w:rsidR="009E1E02">
        <w:rPr>
          <w:rFonts w:ascii="Times New Roman" w:hAnsi="Times New Roman" w:cs="Times New Roman"/>
          <w:sz w:val="28"/>
          <w:szCs w:val="28"/>
          <w:lang w:val="bg-BG"/>
        </w:rPr>
        <w:t xml:space="preserve"> експертиза и </w:t>
      </w:r>
      <w:r w:rsidR="005370B0">
        <w:rPr>
          <w:rFonts w:ascii="Times New Roman" w:hAnsi="Times New Roman" w:cs="Times New Roman"/>
          <w:sz w:val="28"/>
          <w:szCs w:val="28"/>
          <w:lang w:val="bg-BG"/>
        </w:rPr>
        <w:t xml:space="preserve">интегрирани </w:t>
      </w:r>
      <w:r w:rsidR="009E1E02">
        <w:rPr>
          <w:rFonts w:ascii="Times New Roman" w:hAnsi="Times New Roman" w:cs="Times New Roman"/>
          <w:sz w:val="28"/>
          <w:szCs w:val="28"/>
          <w:lang w:val="bg-BG"/>
        </w:rPr>
        <w:t>усилия на цялата система за отбрана</w:t>
      </w:r>
      <w:r w:rsidR="005370B0">
        <w:rPr>
          <w:rFonts w:ascii="Times New Roman" w:hAnsi="Times New Roman" w:cs="Times New Roman"/>
          <w:sz w:val="28"/>
          <w:szCs w:val="28"/>
          <w:lang w:val="bg-BG"/>
        </w:rPr>
        <w:t>. Това за съжаление</w:t>
      </w:r>
      <w:r w:rsidR="009E1E02">
        <w:rPr>
          <w:rFonts w:ascii="Times New Roman" w:hAnsi="Times New Roman" w:cs="Times New Roman"/>
          <w:sz w:val="28"/>
          <w:szCs w:val="28"/>
          <w:lang w:val="bg-BG"/>
        </w:rPr>
        <w:t xml:space="preserve"> често </w:t>
      </w:r>
      <w:r w:rsidR="005370B0">
        <w:rPr>
          <w:rFonts w:ascii="Times New Roman" w:hAnsi="Times New Roman" w:cs="Times New Roman"/>
          <w:sz w:val="28"/>
          <w:szCs w:val="28"/>
          <w:lang w:val="bg-BG"/>
        </w:rPr>
        <w:t>пъти е надхвърляло</w:t>
      </w:r>
      <w:r w:rsidR="009E1E02">
        <w:rPr>
          <w:rFonts w:ascii="Times New Roman" w:hAnsi="Times New Roman" w:cs="Times New Roman"/>
          <w:sz w:val="28"/>
          <w:szCs w:val="28"/>
          <w:lang w:val="bg-BG"/>
        </w:rPr>
        <w:t xml:space="preserve"> когнитивния и експертен капацитет на много от вземащите решения хора.</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Ако тук отново се повторят грешките от миналото, въоръжените сили няма да получат реални способности,</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 xml:space="preserve">а ще има само едно поредно </w:t>
      </w:r>
      <w:r w:rsidR="005370B0">
        <w:rPr>
          <w:rFonts w:ascii="Times New Roman" w:hAnsi="Times New Roman" w:cs="Times New Roman"/>
          <w:sz w:val="28"/>
          <w:szCs w:val="28"/>
          <w:lang w:val="bg-BG"/>
        </w:rPr>
        <w:t>за</w:t>
      </w:r>
      <w:r w:rsidR="009E1E02">
        <w:rPr>
          <w:rFonts w:ascii="Times New Roman" w:hAnsi="Times New Roman" w:cs="Times New Roman"/>
          <w:sz w:val="28"/>
          <w:szCs w:val="28"/>
          <w:lang w:val="bg-BG"/>
        </w:rPr>
        <w:t>купуване на скъпи „играчки“. Така вместо нови реални способности (актив) системата за отбрана и българският данъкоплатец ще се сдобият с нов, консумиращ ценни ресурси пасив.</w:t>
      </w:r>
      <w:r w:rsidR="006715D1" w:rsidRPr="00A0009D">
        <w:rPr>
          <w:rFonts w:ascii="Times New Roman" w:hAnsi="Times New Roman" w:cs="Times New Roman"/>
          <w:sz w:val="28"/>
          <w:szCs w:val="28"/>
        </w:rPr>
        <w:t xml:space="preserve"> </w:t>
      </w:r>
      <w:r w:rsidR="009E1E02">
        <w:rPr>
          <w:rFonts w:ascii="Times New Roman" w:hAnsi="Times New Roman" w:cs="Times New Roman"/>
          <w:sz w:val="28"/>
          <w:szCs w:val="28"/>
          <w:lang w:val="bg-BG"/>
        </w:rPr>
        <w:t xml:space="preserve">Ето в това отношение Москва ще положи максимални усилия да постигне успех. Важен фактор в нейна подкрепа тук могат да бъдат </w:t>
      </w:r>
      <w:r w:rsidR="00C168EE">
        <w:rPr>
          <w:rFonts w:ascii="Times New Roman" w:hAnsi="Times New Roman" w:cs="Times New Roman"/>
          <w:sz w:val="28"/>
          <w:szCs w:val="28"/>
          <w:lang w:val="bg-BG"/>
        </w:rPr>
        <w:t>мрежата й от дълго отглеждани и развивани контакти на местно ниво</w:t>
      </w:r>
      <w:r w:rsidR="006715D1" w:rsidRPr="00A0009D">
        <w:rPr>
          <w:rFonts w:ascii="Times New Roman" w:hAnsi="Times New Roman" w:cs="Times New Roman"/>
          <w:sz w:val="28"/>
          <w:szCs w:val="28"/>
        </w:rPr>
        <w:t>,</w:t>
      </w:r>
      <w:r w:rsidR="00C168EE">
        <w:rPr>
          <w:rFonts w:ascii="Times New Roman" w:hAnsi="Times New Roman" w:cs="Times New Roman"/>
          <w:sz w:val="28"/>
          <w:szCs w:val="28"/>
          <w:lang w:val="bg-BG"/>
        </w:rPr>
        <w:t xml:space="preserve"> съчетани с естествената човешка склонност за извличане на лична облага на всяка цена</w:t>
      </w:r>
      <w:r w:rsidR="006715D1" w:rsidRPr="00A0009D">
        <w:rPr>
          <w:rFonts w:ascii="Times New Roman" w:hAnsi="Times New Roman" w:cs="Times New Roman"/>
          <w:sz w:val="28"/>
          <w:szCs w:val="28"/>
        </w:rPr>
        <w:t xml:space="preserve">. </w:t>
      </w:r>
      <w:r w:rsidR="00C168EE">
        <w:rPr>
          <w:rFonts w:ascii="Times New Roman" w:hAnsi="Times New Roman" w:cs="Times New Roman"/>
          <w:sz w:val="28"/>
          <w:szCs w:val="28"/>
          <w:lang w:val="bg-BG"/>
        </w:rPr>
        <w:t xml:space="preserve">Независимо от разновидностите на възможните тактики в това направление, руската дейност за подкопаване на българската отбранителна система има една постоянна характерна черта – налагане на дефицит на прозрачност във вземането на важни решения за бъдещето на въоръжените сили, най-вече по отношение на тяхната модернизация. Въпреки, че непрозрачните и често пъти бързи решения и процедури, особено при модернизацията на въоръжените сили, не би следвало да се разглеждат </w:t>
      </w:r>
      <w:r w:rsidR="00C168EE">
        <w:rPr>
          <w:rFonts w:ascii="Times New Roman" w:hAnsi="Times New Roman" w:cs="Times New Roman"/>
          <w:sz w:val="28"/>
          <w:szCs w:val="28"/>
          <w:lang w:val="bg-BG"/>
        </w:rPr>
        <w:lastRenderedPageBreak/>
        <w:t>непременно като насърчавани от Кремъл, те много добре биха могли да обслужат цялостна руска подривна стратегия спрямо българската отбрана и държавата като цяло.</w:t>
      </w:r>
    </w:p>
    <w:p w:rsidR="00932C1D" w:rsidRPr="00DC237A" w:rsidRDefault="00932C1D" w:rsidP="00D5562C">
      <w:pPr>
        <w:pStyle w:val="ListParagraph"/>
        <w:autoSpaceDE w:val="0"/>
        <w:autoSpaceDN w:val="0"/>
        <w:adjustRightInd w:val="0"/>
        <w:spacing w:before="120"/>
        <w:ind w:left="1440" w:firstLine="0"/>
        <w:rPr>
          <w:rFonts w:ascii="Times New Roman" w:hAnsi="Times New Roman" w:cs="Times New Roman"/>
          <w:sz w:val="28"/>
          <w:szCs w:val="28"/>
        </w:rPr>
      </w:pPr>
    </w:p>
    <w:p w:rsidR="005370B0" w:rsidRDefault="00441600"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Въпреки, че представеният списък не претендира както за изчерпателност, така и експлицитно не посочва руска намеса зад всяка една от констатираните до момента прояви на слабости, провали, лошо управление, безотговорност и липса на лидерство, всички тези негативни развития правят българските въоръжени сили слаби, а цялата система за отбрана неподготвена за справяне с предизвикателствата на 21 век, едно от най-големите от които е руска</w:t>
      </w:r>
      <w:r w:rsidR="00BE7A8C">
        <w:rPr>
          <w:rFonts w:ascii="Times New Roman" w:hAnsi="Times New Roman" w:cs="Times New Roman"/>
          <w:sz w:val="28"/>
          <w:szCs w:val="28"/>
          <w:lang w:val="bg-BG"/>
        </w:rPr>
        <w:t>та хибридна война</w:t>
      </w:r>
      <w:r w:rsidR="00CB2043" w:rsidRPr="00DC237A">
        <w:rPr>
          <w:rFonts w:ascii="Times New Roman" w:hAnsi="Times New Roman" w:cs="Times New Roman"/>
          <w:sz w:val="28"/>
          <w:szCs w:val="28"/>
        </w:rPr>
        <w:t xml:space="preserve">. </w:t>
      </w:r>
      <w:r w:rsidR="00BE7A8C">
        <w:rPr>
          <w:rFonts w:ascii="Times New Roman" w:hAnsi="Times New Roman" w:cs="Times New Roman"/>
          <w:sz w:val="28"/>
          <w:szCs w:val="28"/>
          <w:lang w:val="bg-BG"/>
        </w:rPr>
        <w:t>Слаба отбрана води до нестабилна система за национална сигурност и следователно превръща държавата в нестабилен и все по-уязвим съюзник в НАТО във време на безпрецедентни предизвикателства на новата среда</w:t>
      </w:r>
      <w:r w:rsidR="00B54E5B" w:rsidRPr="00DC237A">
        <w:rPr>
          <w:rFonts w:ascii="Times New Roman" w:hAnsi="Times New Roman" w:cs="Times New Roman"/>
          <w:sz w:val="28"/>
          <w:szCs w:val="28"/>
        </w:rPr>
        <w:t xml:space="preserve">. </w:t>
      </w:r>
      <w:r w:rsidR="00BE7A8C">
        <w:rPr>
          <w:rFonts w:ascii="Times New Roman" w:hAnsi="Times New Roman" w:cs="Times New Roman"/>
          <w:sz w:val="28"/>
          <w:szCs w:val="28"/>
          <w:lang w:val="bg-BG"/>
        </w:rPr>
        <w:t xml:space="preserve">Една отслабена българска система за отбрана отваря възможности, които могат още по-широко да бъдат използвани от Кремъл в усилията му да контролира процеса на вземане на стратегически политически решения в България. </w:t>
      </w:r>
    </w:p>
    <w:p w:rsidR="001A0F9F" w:rsidRDefault="00BE7A8C" w:rsidP="00157962">
      <w:pPr>
        <w:autoSpaceDE w:val="0"/>
        <w:autoSpaceDN w:val="0"/>
        <w:adjustRightInd w:val="0"/>
        <w:spacing w:before="120"/>
        <w:rPr>
          <w:rFonts w:ascii="Times New Roman" w:hAnsi="Times New Roman" w:cs="Times New Roman"/>
          <w:sz w:val="28"/>
          <w:szCs w:val="28"/>
          <w:lang w:val="bg-BG"/>
        </w:rPr>
      </w:pPr>
      <w:r>
        <w:rPr>
          <w:rFonts w:ascii="Times New Roman" w:hAnsi="Times New Roman" w:cs="Times New Roman"/>
          <w:sz w:val="28"/>
          <w:szCs w:val="28"/>
          <w:lang w:val="bg-BG"/>
        </w:rPr>
        <w:t xml:space="preserve">Заедно със сферата на икономиката </w:t>
      </w:r>
      <w:r w:rsidR="0096309C" w:rsidRPr="00DC237A">
        <w:rPr>
          <w:rFonts w:ascii="Times New Roman" w:hAnsi="Times New Roman" w:cs="Times New Roman"/>
          <w:sz w:val="28"/>
          <w:szCs w:val="28"/>
        </w:rPr>
        <w:t>(</w:t>
      </w:r>
      <w:r>
        <w:rPr>
          <w:rFonts w:ascii="Times New Roman" w:hAnsi="Times New Roman" w:cs="Times New Roman"/>
          <w:sz w:val="28"/>
          <w:szCs w:val="28"/>
          <w:lang w:val="bg-BG"/>
        </w:rPr>
        <w:t>особено енергетиката</w:t>
      </w:r>
      <w:r w:rsidR="0096309C" w:rsidRPr="00DC237A">
        <w:rPr>
          <w:rFonts w:ascii="Times New Roman" w:hAnsi="Times New Roman" w:cs="Times New Roman"/>
          <w:sz w:val="28"/>
          <w:szCs w:val="28"/>
        </w:rPr>
        <w:t>)</w:t>
      </w:r>
      <w:r w:rsidR="0096309C" w:rsidRPr="00DC237A">
        <w:rPr>
          <w:rFonts w:ascii="Times New Roman" w:hAnsi="Times New Roman" w:cs="Times New Roman"/>
          <w:sz w:val="28"/>
          <w:szCs w:val="28"/>
          <w:lang w:val="bg-BG"/>
        </w:rPr>
        <w:t>,</w:t>
      </w:r>
      <w:r w:rsidR="0096309C"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политиката </w:t>
      </w:r>
      <w:r w:rsidR="005370B0">
        <w:rPr>
          <w:rFonts w:ascii="Times New Roman" w:hAnsi="Times New Roman" w:cs="Times New Roman"/>
          <w:sz w:val="28"/>
          <w:szCs w:val="28"/>
          <w:lang w:val="bg-BG"/>
        </w:rPr>
        <w:t>и</w:t>
      </w:r>
      <w:r w:rsidR="0096309C" w:rsidRPr="00DC237A">
        <w:rPr>
          <w:rFonts w:ascii="Times New Roman" w:hAnsi="Times New Roman" w:cs="Times New Roman"/>
          <w:sz w:val="28"/>
          <w:szCs w:val="28"/>
          <w:lang w:val="bg-BG"/>
        </w:rPr>
        <w:t xml:space="preserve"> </w:t>
      </w:r>
      <w:r>
        <w:rPr>
          <w:rFonts w:ascii="Times New Roman" w:hAnsi="Times New Roman" w:cs="Times New Roman"/>
          <w:sz w:val="28"/>
          <w:szCs w:val="28"/>
          <w:lang w:val="bg-BG"/>
        </w:rPr>
        <w:t>информационното пространство</w:t>
      </w:r>
      <w:r w:rsidR="0096309C" w:rsidRPr="00DC237A">
        <w:rPr>
          <w:rFonts w:ascii="Times New Roman" w:hAnsi="Times New Roman" w:cs="Times New Roman"/>
          <w:sz w:val="28"/>
          <w:szCs w:val="28"/>
        </w:rPr>
        <w:t xml:space="preserve"> (</w:t>
      </w:r>
      <w:r>
        <w:rPr>
          <w:rFonts w:ascii="Times New Roman" w:hAnsi="Times New Roman" w:cs="Times New Roman"/>
          <w:sz w:val="28"/>
          <w:szCs w:val="28"/>
          <w:lang w:val="bg-BG"/>
        </w:rPr>
        <w:t xml:space="preserve">най-вече медиите и </w:t>
      </w:r>
      <w:r w:rsidR="00B95719">
        <w:rPr>
          <w:rFonts w:ascii="Times New Roman" w:hAnsi="Times New Roman" w:cs="Times New Roman"/>
          <w:sz w:val="28"/>
          <w:szCs w:val="28"/>
          <w:lang w:val="bg-BG"/>
        </w:rPr>
        <w:t>и</w:t>
      </w:r>
      <w:r>
        <w:rPr>
          <w:rFonts w:ascii="Times New Roman" w:hAnsi="Times New Roman" w:cs="Times New Roman"/>
          <w:sz w:val="28"/>
          <w:szCs w:val="28"/>
          <w:lang w:val="bg-BG"/>
        </w:rPr>
        <w:t>нтернет</w:t>
      </w:r>
      <w:r w:rsidR="00FD1198" w:rsidRPr="00DC237A">
        <w:rPr>
          <w:rFonts w:ascii="Times New Roman" w:hAnsi="Times New Roman" w:cs="Times New Roman"/>
          <w:sz w:val="28"/>
          <w:szCs w:val="28"/>
        </w:rPr>
        <w:t xml:space="preserve">), </w:t>
      </w:r>
      <w:r>
        <w:rPr>
          <w:rFonts w:ascii="Times New Roman" w:hAnsi="Times New Roman" w:cs="Times New Roman"/>
          <w:sz w:val="28"/>
          <w:szCs w:val="28"/>
          <w:lang w:val="bg-BG"/>
        </w:rPr>
        <w:t>отбраната де факто се е превърнала в още един оперативен домейн</w:t>
      </w:r>
      <w:r w:rsidR="0096309C" w:rsidRPr="00DC237A">
        <w:rPr>
          <w:rFonts w:ascii="Times New Roman" w:hAnsi="Times New Roman" w:cs="Times New Roman"/>
          <w:sz w:val="28"/>
          <w:szCs w:val="28"/>
        </w:rPr>
        <w:t xml:space="preserve"> </w:t>
      </w:r>
      <w:r>
        <w:rPr>
          <w:rFonts w:ascii="Times New Roman" w:hAnsi="Times New Roman" w:cs="Times New Roman"/>
          <w:sz w:val="28"/>
          <w:szCs w:val="28"/>
          <w:lang w:val="bg-BG"/>
        </w:rPr>
        <w:t>(</w:t>
      </w:r>
      <w:r w:rsidR="0096309C" w:rsidRPr="00DC237A">
        <w:rPr>
          <w:rFonts w:ascii="Times New Roman" w:hAnsi="Times New Roman" w:cs="Times New Roman"/>
          <w:sz w:val="28"/>
          <w:szCs w:val="28"/>
        </w:rPr>
        <w:t>domain of operation</w:t>
      </w:r>
      <w:r>
        <w:rPr>
          <w:rFonts w:ascii="Times New Roman" w:hAnsi="Times New Roman" w:cs="Times New Roman"/>
          <w:sz w:val="28"/>
          <w:szCs w:val="28"/>
          <w:lang w:val="bg-BG"/>
        </w:rPr>
        <w:t>) на руската хибридна кампания срещу България.</w:t>
      </w:r>
      <w:r w:rsidR="00957DA7" w:rsidRPr="00DC237A">
        <w:rPr>
          <w:rFonts w:ascii="Times New Roman" w:hAnsi="Times New Roman" w:cs="Times New Roman"/>
          <w:sz w:val="28"/>
          <w:szCs w:val="28"/>
        </w:rPr>
        <w:t xml:space="preserve"> </w:t>
      </w:r>
      <w:r>
        <w:rPr>
          <w:rFonts w:ascii="Times New Roman" w:hAnsi="Times New Roman" w:cs="Times New Roman"/>
          <w:sz w:val="28"/>
          <w:szCs w:val="28"/>
          <w:lang w:val="bg-BG"/>
        </w:rPr>
        <w:t>В следствие на всичко това, подкопаването на отбраната служи като допълнителен поддържащ фактор за завладяване на държавата (</w:t>
      </w:r>
      <w:r w:rsidR="00B4602E" w:rsidRPr="00DC237A">
        <w:rPr>
          <w:rFonts w:ascii="Times New Roman" w:hAnsi="Times New Roman" w:cs="Times New Roman"/>
          <w:sz w:val="28"/>
          <w:szCs w:val="28"/>
        </w:rPr>
        <w:t>state capture</w:t>
      </w:r>
      <w:r>
        <w:rPr>
          <w:rFonts w:ascii="Times New Roman" w:hAnsi="Times New Roman" w:cs="Times New Roman"/>
          <w:sz w:val="28"/>
          <w:szCs w:val="28"/>
          <w:lang w:val="bg-BG"/>
        </w:rPr>
        <w:t>)</w:t>
      </w:r>
      <w:r w:rsidR="00B4602E" w:rsidRPr="00DC237A">
        <w:rPr>
          <w:rFonts w:ascii="Times New Roman" w:hAnsi="Times New Roman" w:cs="Times New Roman"/>
          <w:sz w:val="28"/>
          <w:szCs w:val="28"/>
        </w:rPr>
        <w:t xml:space="preserve">, </w:t>
      </w:r>
      <w:r>
        <w:rPr>
          <w:rFonts w:ascii="Times New Roman" w:hAnsi="Times New Roman" w:cs="Times New Roman"/>
          <w:sz w:val="28"/>
          <w:szCs w:val="28"/>
          <w:lang w:val="bg-BG"/>
        </w:rPr>
        <w:t>заедно с ефективно използваните до сега икономически, политически и информационни инструменти.</w:t>
      </w:r>
      <w:r w:rsidR="00B4602E" w:rsidRPr="00DC237A">
        <w:rPr>
          <w:rFonts w:ascii="Times New Roman" w:hAnsi="Times New Roman" w:cs="Times New Roman"/>
          <w:sz w:val="28"/>
          <w:szCs w:val="28"/>
        </w:rPr>
        <w:t xml:space="preserve"> </w:t>
      </w:r>
      <w:r>
        <w:rPr>
          <w:rFonts w:ascii="Times New Roman" w:hAnsi="Times New Roman" w:cs="Times New Roman"/>
          <w:sz w:val="28"/>
          <w:szCs w:val="28"/>
          <w:lang w:val="bg-BG"/>
        </w:rPr>
        <w:t>Ето защо този проблем следва спешно да бъде адресиран както на национално, така и на ниво НАТО и ЕС. Добра отправна точка за тази цел е най-напред да се повиши осведомеността на българското обществото и на всички съюзници относно този дълго пренебрегван критичен проблем.</w:t>
      </w:r>
    </w:p>
    <w:p w:rsidR="009D2636" w:rsidRDefault="00F11727" w:rsidP="00157962">
      <w:pPr>
        <w:autoSpaceDE w:val="0"/>
        <w:autoSpaceDN w:val="0"/>
        <w:adjustRightInd w:val="0"/>
        <w:spacing w:before="120"/>
        <w:rPr>
          <w:rFonts w:ascii="Times New Roman" w:hAnsi="Times New Roman" w:cs="Times New Roman"/>
          <w:i/>
          <w:sz w:val="28"/>
          <w:szCs w:val="28"/>
          <w:lang w:val="bg-BG"/>
        </w:rPr>
      </w:pPr>
      <w:r>
        <w:rPr>
          <w:rFonts w:ascii="Times New Roman" w:hAnsi="Times New Roman" w:cs="Times New Roman"/>
          <w:i/>
          <w:sz w:val="28"/>
          <w:szCs w:val="28"/>
          <w:lang w:val="bg-BG"/>
        </w:rPr>
        <w:t>София, 1 юли 2017 г.</w:t>
      </w:r>
    </w:p>
    <w:p w:rsidR="00BB57C4" w:rsidRDefault="0035665E" w:rsidP="00F27EFA">
      <w:pPr>
        <w:autoSpaceDE w:val="0"/>
        <w:autoSpaceDN w:val="0"/>
        <w:adjustRightInd w:val="0"/>
        <w:ind w:firstLine="0"/>
        <w:jc w:val="center"/>
        <w:rPr>
          <w:rFonts w:ascii="Times New Roman" w:hAnsi="Times New Roman" w:cs="Times New Roman"/>
          <w:sz w:val="28"/>
          <w:szCs w:val="28"/>
        </w:rPr>
      </w:pPr>
      <w:bookmarkStart w:id="1" w:name="_THE_BULGARIAN_DEFENSE"/>
      <w:bookmarkEnd w:id="1"/>
      <w:r>
        <w:rPr>
          <w:noProof/>
        </w:rPr>
        <w:lastRenderedPageBreak/>
        <w:drawing>
          <wp:inline distT="0" distB="0" distL="0" distR="0" wp14:anchorId="184A08A2" wp14:editId="19C44F63">
            <wp:extent cx="6612282" cy="451176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612282" cy="4511761"/>
                    </a:xfrm>
                    <a:prstGeom prst="rect">
                      <a:avLst/>
                    </a:prstGeom>
                  </pic:spPr>
                </pic:pic>
              </a:graphicData>
            </a:graphic>
          </wp:inline>
        </w:drawing>
      </w:r>
    </w:p>
    <w:p w:rsidR="00515B0F" w:rsidRDefault="00515B0F" w:rsidP="00F27EFA">
      <w:pPr>
        <w:autoSpaceDE w:val="0"/>
        <w:autoSpaceDN w:val="0"/>
        <w:adjustRightInd w:val="0"/>
        <w:ind w:firstLine="0"/>
        <w:jc w:val="center"/>
        <w:rPr>
          <w:rFonts w:ascii="Times New Roman" w:hAnsi="Times New Roman" w:cs="Times New Roman"/>
          <w:sz w:val="28"/>
          <w:szCs w:val="28"/>
          <w:lang w:val="bg-BG"/>
        </w:rPr>
      </w:pPr>
    </w:p>
    <w:p w:rsidR="00F96D21" w:rsidRDefault="00F27EFA" w:rsidP="00F27EFA">
      <w:pPr>
        <w:autoSpaceDE w:val="0"/>
        <w:autoSpaceDN w:val="0"/>
        <w:adjustRightInd w:val="0"/>
        <w:ind w:firstLine="0"/>
        <w:jc w:val="center"/>
        <w:rPr>
          <w:rFonts w:ascii="Times New Roman" w:hAnsi="Times New Roman" w:cs="Times New Roman"/>
          <w:sz w:val="28"/>
          <w:szCs w:val="28"/>
          <w:lang w:val="bg-BG"/>
        </w:rPr>
      </w:pPr>
      <w:r>
        <w:rPr>
          <w:rFonts w:ascii="Times New Roman" w:hAnsi="Times New Roman" w:cs="Times New Roman"/>
          <w:sz w:val="28"/>
          <w:szCs w:val="28"/>
        </w:rPr>
        <w:t>***</w:t>
      </w:r>
    </w:p>
    <w:p w:rsidR="00BA11DC" w:rsidRPr="00515B0F" w:rsidRDefault="00BA11DC" w:rsidP="00F27EFA">
      <w:pPr>
        <w:autoSpaceDE w:val="0"/>
        <w:autoSpaceDN w:val="0"/>
        <w:adjustRightInd w:val="0"/>
        <w:ind w:firstLine="0"/>
        <w:jc w:val="center"/>
        <w:rPr>
          <w:rFonts w:ascii="Times New Roman" w:hAnsi="Times New Roman" w:cs="Times New Roman"/>
          <w:sz w:val="28"/>
          <w:szCs w:val="28"/>
          <w:lang w:val="bg-BG"/>
        </w:rPr>
      </w:pPr>
    </w:p>
    <w:p w:rsidR="00764972" w:rsidRPr="00764972" w:rsidRDefault="00764972" w:rsidP="00764972">
      <w:pPr>
        <w:pStyle w:val="FootnoteText"/>
        <w:ind w:firstLine="0"/>
        <w:rPr>
          <w:rFonts w:ascii="Times New Roman" w:hAnsi="Times New Roman" w:cs="Times New Roman"/>
          <w:sz w:val="22"/>
          <w:szCs w:val="22"/>
          <w:lang w:val="bg-BG"/>
        </w:rPr>
      </w:pPr>
      <w:r w:rsidRPr="00764972">
        <w:rPr>
          <w:rFonts w:ascii="Times New Roman" w:hAnsi="Times New Roman" w:cs="Times New Roman"/>
          <w:b/>
          <w:sz w:val="22"/>
          <w:szCs w:val="22"/>
          <w:lang w:val="bg-BG"/>
        </w:rPr>
        <w:t>МИХАИЛ НАЙДЕНОВ</w:t>
      </w:r>
      <w:r>
        <w:rPr>
          <w:rFonts w:ascii="Times New Roman" w:hAnsi="Times New Roman" w:cs="Times New Roman"/>
          <w:sz w:val="22"/>
          <w:szCs w:val="22"/>
          <w:lang w:val="bg-BG"/>
        </w:rPr>
        <w:t xml:space="preserve"> е</w:t>
      </w:r>
      <w:r w:rsidRPr="00764972">
        <w:rPr>
          <w:rFonts w:ascii="Times New Roman" w:hAnsi="Times New Roman" w:cs="Times New Roman"/>
          <w:sz w:val="22"/>
          <w:szCs w:val="22"/>
          <w:lang w:val="bg-BG"/>
        </w:rPr>
        <w:t xml:space="preserve"> експерт в сферите на отбранителната политика, международната сигурност и международните отношения.</w:t>
      </w:r>
    </w:p>
    <w:p w:rsidR="00764972" w:rsidRPr="00764972" w:rsidRDefault="00764972" w:rsidP="00764972">
      <w:pPr>
        <w:pStyle w:val="FootnoteText"/>
        <w:ind w:firstLine="0"/>
        <w:rPr>
          <w:rFonts w:ascii="Times New Roman" w:hAnsi="Times New Roman" w:cs="Times New Roman"/>
          <w:sz w:val="22"/>
          <w:szCs w:val="22"/>
          <w:lang w:val="bg-BG"/>
        </w:rPr>
      </w:pPr>
      <w:r w:rsidRPr="00764972">
        <w:rPr>
          <w:rFonts w:ascii="Times New Roman" w:hAnsi="Times New Roman" w:cs="Times New Roman"/>
          <w:sz w:val="22"/>
          <w:szCs w:val="22"/>
          <w:lang w:val="bg-BG"/>
        </w:rPr>
        <w:t>Работи в Министерството на отбраната от 2001 г. Към настоящия момент е  държавен експерт в дирекция “Отбранителна политика“.</w:t>
      </w:r>
    </w:p>
    <w:p w:rsidR="00764972" w:rsidRPr="00764972" w:rsidRDefault="00764972" w:rsidP="00764972">
      <w:pPr>
        <w:pStyle w:val="FootnoteText"/>
        <w:ind w:firstLine="0"/>
        <w:rPr>
          <w:rFonts w:ascii="Times New Roman" w:hAnsi="Times New Roman" w:cs="Times New Roman"/>
          <w:sz w:val="22"/>
          <w:szCs w:val="22"/>
          <w:lang w:val="bg-BG"/>
        </w:rPr>
      </w:pPr>
      <w:r w:rsidRPr="00764972">
        <w:rPr>
          <w:rFonts w:ascii="Times New Roman" w:hAnsi="Times New Roman" w:cs="Times New Roman"/>
          <w:sz w:val="22"/>
          <w:szCs w:val="22"/>
          <w:lang w:val="bg-BG"/>
        </w:rPr>
        <w:t>Завършил е през 2000 г. специалност „Международни отношения“ в СУ Св. „Климент Охридски“. Специализирал е в Училището на НАТО в Оберамергау, Германия, Националната школа по администрация (ENA), Франция, Шведския колеж по национална отбрана и Европейския колеж по сигурност и отбрана. Автор е на научни публикации по въпросите на отбраната, националната и международната сигурност. Владее английски и френски език.</w:t>
      </w:r>
    </w:p>
    <w:p w:rsidR="00764972" w:rsidRDefault="00764972" w:rsidP="00764972">
      <w:pPr>
        <w:pStyle w:val="FootnoteText"/>
        <w:ind w:firstLine="0"/>
        <w:rPr>
          <w:rFonts w:ascii="Times New Roman" w:hAnsi="Times New Roman" w:cs="Times New Roman"/>
          <w:sz w:val="22"/>
          <w:szCs w:val="22"/>
          <w:lang w:val="bg-BG"/>
        </w:rPr>
      </w:pPr>
    </w:p>
    <w:p w:rsidR="00764972" w:rsidRPr="00764972" w:rsidRDefault="00764972" w:rsidP="00764972">
      <w:pPr>
        <w:pStyle w:val="FootnoteText"/>
        <w:ind w:firstLine="0"/>
        <w:rPr>
          <w:rFonts w:ascii="Times New Roman" w:hAnsi="Times New Roman" w:cs="Times New Roman"/>
          <w:b/>
          <w:sz w:val="28"/>
          <w:szCs w:val="28"/>
          <w:lang w:val="bg-BG"/>
        </w:rPr>
      </w:pPr>
      <w:r w:rsidRPr="00764972">
        <w:rPr>
          <w:rFonts w:ascii="Times New Roman" w:hAnsi="Times New Roman" w:cs="Times New Roman"/>
          <w:b/>
          <w:sz w:val="22"/>
          <w:szCs w:val="22"/>
          <w:lang w:val="bg-BG"/>
        </w:rPr>
        <w:t>Позициите и вижданията, изразени в този анализ ангажират единствено и само автора в негово лично качество. Те по никакъв начин не следва да се разглеждат като обвързващи с позиции Министерството на отбраната или българското правителство.</w:t>
      </w:r>
    </w:p>
    <w:p w:rsidR="00D7576F" w:rsidRPr="00EB413F" w:rsidRDefault="00F62F39" w:rsidP="00EB413F">
      <w:pPr>
        <w:autoSpaceDE w:val="0"/>
        <w:autoSpaceDN w:val="0"/>
        <w:adjustRightInd w:val="0"/>
        <w:ind w:firstLine="0"/>
        <w:jc w:val="right"/>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E721333" wp14:editId="795780F0">
            <wp:extent cx="1526796" cy="81336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6741" cy="813334"/>
                    </a:xfrm>
                    <a:prstGeom prst="rect">
                      <a:avLst/>
                    </a:prstGeom>
                    <a:noFill/>
                  </pic:spPr>
                </pic:pic>
              </a:graphicData>
            </a:graphic>
          </wp:inline>
        </w:drawing>
      </w:r>
    </w:p>
    <w:sectPr w:rsidR="00D7576F" w:rsidRPr="00EB413F" w:rsidSect="00D34476">
      <w:footerReference w:type="default" r:id="rId11"/>
      <w:footnotePr>
        <w:pos w:val="beneathText"/>
      </w:footnotePr>
      <w:type w:val="continuous"/>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ACF" w:rsidRDefault="00200ACF" w:rsidP="006C5D91">
      <w:r>
        <w:separator/>
      </w:r>
    </w:p>
  </w:endnote>
  <w:endnote w:type="continuationSeparator" w:id="0">
    <w:p w:rsidR="00200ACF" w:rsidRDefault="00200ACF" w:rsidP="006C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4258841"/>
      <w:docPartObj>
        <w:docPartGallery w:val="Page Numbers (Bottom of Page)"/>
        <w:docPartUnique/>
      </w:docPartObj>
    </w:sdtPr>
    <w:sdtEndPr>
      <w:rPr>
        <w:noProof/>
      </w:rPr>
    </w:sdtEndPr>
    <w:sdtContent>
      <w:p w:rsidR="001C0B22" w:rsidRDefault="001C0B22">
        <w:pPr>
          <w:pStyle w:val="Footer"/>
          <w:jc w:val="right"/>
        </w:pPr>
        <w:r>
          <w:fldChar w:fldCharType="begin"/>
        </w:r>
        <w:r>
          <w:instrText xml:space="preserve"> PAGE   \* MERGEFORMAT </w:instrText>
        </w:r>
        <w:r>
          <w:fldChar w:fldCharType="separate"/>
        </w:r>
        <w:r w:rsidR="003558E1">
          <w:rPr>
            <w:noProof/>
          </w:rPr>
          <w:t>2</w:t>
        </w:r>
        <w:r>
          <w:rPr>
            <w:noProof/>
          </w:rPr>
          <w:fldChar w:fldCharType="end"/>
        </w:r>
      </w:p>
    </w:sdtContent>
  </w:sdt>
  <w:p w:rsidR="001C0B22" w:rsidRPr="00043149" w:rsidRDefault="001C0B22" w:rsidP="00043149">
    <w:pPr>
      <w:pStyle w:val="Footer"/>
      <w:tabs>
        <w:tab w:val="clear" w:pos="4536"/>
        <w:tab w:val="clear" w:pos="9072"/>
        <w:tab w:val="center" w:pos="4703"/>
      </w:tabs>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ACF" w:rsidRDefault="00200ACF" w:rsidP="006C5D91">
      <w:r>
        <w:separator/>
      </w:r>
    </w:p>
  </w:footnote>
  <w:footnote w:type="continuationSeparator" w:id="0">
    <w:p w:rsidR="00200ACF" w:rsidRDefault="00200ACF" w:rsidP="006C5D91">
      <w:r>
        <w:continuationSeparator/>
      </w:r>
    </w:p>
  </w:footnote>
  <w:footnote w:id="1">
    <w:p w:rsidR="001C0B22" w:rsidRPr="00506F41" w:rsidRDefault="001C0B22" w:rsidP="00305ED2">
      <w:pPr>
        <w:pStyle w:val="FootnoteText"/>
        <w:ind w:firstLine="0"/>
        <w:rPr>
          <w:rFonts w:ascii="Times New Roman" w:hAnsi="Times New Roman" w:cs="Times New Roman"/>
          <w:sz w:val="28"/>
          <w:szCs w:val="28"/>
          <w:lang w:val="bg-BG"/>
        </w:rPr>
      </w:pPr>
      <w:r w:rsidRPr="00305ED2">
        <w:rPr>
          <w:rFonts w:ascii="Times New Roman" w:hAnsi="Times New Roman" w:cs="Times New Roman"/>
          <w:sz w:val="22"/>
          <w:szCs w:val="22"/>
        </w:rPr>
        <w:footnoteRef/>
      </w:r>
      <w:r w:rsidRPr="00305ED2">
        <w:rPr>
          <w:rFonts w:ascii="Times New Roman" w:hAnsi="Times New Roman" w:cs="Times New Roman"/>
          <w:sz w:val="22"/>
          <w:szCs w:val="22"/>
        </w:rPr>
        <w:t xml:space="preserve"> </w:t>
      </w:r>
      <w:r>
        <w:rPr>
          <w:rFonts w:ascii="Times New Roman" w:hAnsi="Times New Roman" w:cs="Times New Roman"/>
          <w:sz w:val="22"/>
          <w:szCs w:val="22"/>
          <w:lang w:val="bg-BG"/>
        </w:rPr>
        <w:t>Позициите и вижданията, изразени в този анализ ангажират единствено и само автора в негово лично качество. Те по никакъв начин не следва да се разглеждат като обвързващи Министерството на отбраната или българското правителство.</w:t>
      </w:r>
    </w:p>
  </w:footnote>
  <w:footnote w:id="2">
    <w:p w:rsidR="001C0B22" w:rsidRPr="0041277D" w:rsidRDefault="001C0B22" w:rsidP="0017105F">
      <w:pPr>
        <w:pStyle w:val="FootnoteText"/>
        <w:ind w:firstLine="0"/>
        <w:rPr>
          <w:rFonts w:ascii="Times New Roman" w:hAnsi="Times New Roman" w:cs="Times New Roman"/>
          <w:sz w:val="22"/>
          <w:szCs w:val="22"/>
          <w:lang w:val="bg-BG"/>
        </w:rPr>
      </w:pPr>
      <w:r w:rsidRPr="007D74C4">
        <w:rPr>
          <w:rFonts w:ascii="Times New Roman" w:hAnsi="Times New Roman" w:cs="Times New Roman"/>
          <w:sz w:val="22"/>
          <w:szCs w:val="22"/>
        </w:rPr>
        <w:footnoteRef/>
      </w:r>
      <w:r w:rsidRPr="00506F41">
        <w:rPr>
          <w:rFonts w:ascii="Times New Roman" w:hAnsi="Times New Roman" w:cs="Times New Roman"/>
          <w:sz w:val="22"/>
          <w:szCs w:val="22"/>
          <w:lang w:val="bg-BG"/>
        </w:rPr>
        <w:t xml:space="preserve"> </w:t>
      </w:r>
      <w:r>
        <w:rPr>
          <w:rFonts w:ascii="Times New Roman" w:hAnsi="Times New Roman" w:cs="Times New Roman"/>
          <w:sz w:val="22"/>
          <w:szCs w:val="22"/>
          <w:lang w:val="bg-BG"/>
        </w:rPr>
        <w:t>Повече за хибридната война й използването от Русия на този непрекъснато развиващ се феномен, използван за постигането на стратегическите й цели, вж.</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NATO</w:t>
      </w:r>
      <w:r w:rsidRPr="00506F41">
        <w:rPr>
          <w:rFonts w:ascii="Times New Roman" w:hAnsi="Times New Roman" w:cs="Times New Roman"/>
          <w:sz w:val="22"/>
          <w:szCs w:val="22"/>
          <w:lang w:val="bg-BG"/>
        </w:rPr>
        <w:t>’</w:t>
      </w:r>
      <w:r>
        <w:rPr>
          <w:rFonts w:ascii="Times New Roman" w:hAnsi="Times New Roman" w:cs="Times New Roman"/>
          <w:sz w:val="22"/>
          <w:szCs w:val="22"/>
        </w:rPr>
        <w:t>s</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Response</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to</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Hybrid</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Threats</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NATO</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Defense</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College</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Forum</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Paper</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Series</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Forum</w:t>
      </w:r>
      <w:r w:rsidRPr="00506F41">
        <w:rPr>
          <w:rFonts w:ascii="Times New Roman" w:hAnsi="Times New Roman" w:cs="Times New Roman"/>
          <w:sz w:val="22"/>
          <w:szCs w:val="22"/>
          <w:lang w:val="bg-BG"/>
        </w:rPr>
        <w:t xml:space="preserve"> </w:t>
      </w:r>
      <w:r>
        <w:rPr>
          <w:rFonts w:ascii="Times New Roman" w:hAnsi="Times New Roman" w:cs="Times New Roman"/>
          <w:sz w:val="22"/>
          <w:szCs w:val="22"/>
        </w:rPr>
        <w:t>Paper</w:t>
      </w:r>
      <w:r w:rsidRPr="00506F41">
        <w:rPr>
          <w:rFonts w:ascii="Times New Roman" w:hAnsi="Times New Roman" w:cs="Times New Roman"/>
          <w:sz w:val="22"/>
          <w:szCs w:val="22"/>
          <w:lang w:val="bg-BG"/>
        </w:rPr>
        <w:t xml:space="preserve"> 24, 2015,   </w:t>
      </w:r>
      <w:hyperlink r:id="rId1" w:history="1">
        <w:r w:rsidRPr="007F5016">
          <w:rPr>
            <w:rStyle w:val="Hyperlink"/>
            <w:rFonts w:ascii="Times New Roman" w:hAnsi="Times New Roman" w:cs="Times New Roman"/>
            <w:sz w:val="22"/>
            <w:szCs w:val="22"/>
          </w:rPr>
          <w:t>http</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www</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ndc</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nato</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int</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news</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news</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php</w:t>
        </w:r>
        <w:r w:rsidRPr="00506F41">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icode</w:t>
        </w:r>
        <w:r w:rsidRPr="00506F41">
          <w:rPr>
            <w:rStyle w:val="Hyperlink"/>
            <w:rFonts w:ascii="Times New Roman" w:hAnsi="Times New Roman" w:cs="Times New Roman"/>
            <w:sz w:val="22"/>
            <w:szCs w:val="22"/>
            <w:lang w:val="bg-BG"/>
          </w:rPr>
          <w:t>=886</w:t>
        </w:r>
      </w:hyperlink>
      <w:r w:rsidRPr="00506F41">
        <w:rPr>
          <w:rFonts w:ascii="Times New Roman" w:hAnsi="Times New Roman" w:cs="Times New Roman"/>
          <w:sz w:val="22"/>
          <w:szCs w:val="22"/>
          <w:lang w:val="bg-BG"/>
        </w:rPr>
        <w:t xml:space="preserve"> ; </w:t>
      </w:r>
      <w:r>
        <w:rPr>
          <w:rFonts w:ascii="Times New Roman" w:hAnsi="Times New Roman" w:cs="Times New Roman"/>
          <w:sz w:val="22"/>
          <w:szCs w:val="22"/>
          <w:lang w:val="bg-BG"/>
        </w:rPr>
        <w:t xml:space="preserve">Руският термин, използван за описание на този подход е „нелинейна война”. Той е употребен в разказ на Владислав Сурков, един от най-близките политически съветници на Владимир Путин, публикувал под псевдонима Натан Дубовицкий, дни преди незаконното анексиране на Крим. </w:t>
      </w:r>
      <w:r w:rsidRPr="0041277D">
        <w:rPr>
          <w:rFonts w:ascii="Times New Roman" w:hAnsi="Times New Roman" w:cs="Times New Roman"/>
          <w:sz w:val="22"/>
          <w:szCs w:val="22"/>
          <w:lang w:val="bg-BG"/>
        </w:rPr>
        <w:t>(</w:t>
      </w:r>
      <w:r>
        <w:rPr>
          <w:rFonts w:ascii="Times New Roman" w:hAnsi="Times New Roman" w:cs="Times New Roman"/>
          <w:sz w:val="22"/>
          <w:szCs w:val="22"/>
          <w:lang w:val="bg-BG"/>
        </w:rPr>
        <w:t xml:space="preserve">Вж. </w:t>
      </w:r>
      <w:r w:rsidRPr="0017105F">
        <w:rPr>
          <w:rFonts w:ascii="Times New Roman" w:hAnsi="Times New Roman" w:cs="Times New Roman"/>
          <w:sz w:val="22"/>
          <w:szCs w:val="22"/>
        </w:rPr>
        <w:t>Peter</w:t>
      </w:r>
      <w:r w:rsidRPr="0041277D">
        <w:rPr>
          <w:rFonts w:ascii="Times New Roman" w:hAnsi="Times New Roman" w:cs="Times New Roman"/>
          <w:sz w:val="22"/>
          <w:szCs w:val="22"/>
          <w:lang w:val="bg-BG"/>
        </w:rPr>
        <w:t xml:space="preserve"> </w:t>
      </w:r>
      <w:r w:rsidRPr="0017105F">
        <w:rPr>
          <w:rFonts w:ascii="Times New Roman" w:hAnsi="Times New Roman" w:cs="Times New Roman"/>
          <w:sz w:val="22"/>
          <w:szCs w:val="22"/>
        </w:rPr>
        <w:t>Pomerantsev</w:t>
      </w:r>
      <w:r w:rsidRPr="0041277D">
        <w:rPr>
          <w:rFonts w:ascii="Times New Roman" w:hAnsi="Times New Roman" w:cs="Times New Roman"/>
          <w:sz w:val="22"/>
          <w:szCs w:val="22"/>
          <w:lang w:val="bg-BG"/>
        </w:rPr>
        <w:t>, “</w:t>
      </w:r>
      <w:r w:rsidRPr="0017105F">
        <w:rPr>
          <w:rFonts w:ascii="Times New Roman" w:hAnsi="Times New Roman" w:cs="Times New Roman"/>
          <w:sz w:val="22"/>
          <w:szCs w:val="22"/>
        </w:rPr>
        <w:t>How</w:t>
      </w:r>
      <w:r w:rsidRPr="0041277D">
        <w:rPr>
          <w:rFonts w:ascii="Times New Roman" w:hAnsi="Times New Roman" w:cs="Times New Roman"/>
          <w:sz w:val="22"/>
          <w:szCs w:val="22"/>
          <w:lang w:val="bg-BG"/>
        </w:rPr>
        <w:t xml:space="preserve"> </w:t>
      </w:r>
      <w:r w:rsidRPr="0017105F">
        <w:rPr>
          <w:rFonts w:ascii="Times New Roman" w:hAnsi="Times New Roman" w:cs="Times New Roman"/>
          <w:sz w:val="22"/>
          <w:szCs w:val="22"/>
        </w:rPr>
        <w:t>Putin</w:t>
      </w:r>
      <w:r w:rsidRPr="0041277D">
        <w:rPr>
          <w:rFonts w:ascii="Times New Roman" w:hAnsi="Times New Roman" w:cs="Times New Roman"/>
          <w:sz w:val="22"/>
          <w:szCs w:val="22"/>
          <w:lang w:val="bg-BG"/>
        </w:rPr>
        <w:t xml:space="preserve"> </w:t>
      </w:r>
      <w:r w:rsidRPr="0017105F">
        <w:rPr>
          <w:rFonts w:ascii="Times New Roman" w:hAnsi="Times New Roman" w:cs="Times New Roman"/>
          <w:sz w:val="22"/>
          <w:szCs w:val="22"/>
        </w:rPr>
        <w:t>Is</w:t>
      </w:r>
      <w:r w:rsidRPr="0041277D">
        <w:rPr>
          <w:rFonts w:ascii="Times New Roman" w:hAnsi="Times New Roman" w:cs="Times New Roman"/>
          <w:sz w:val="22"/>
          <w:szCs w:val="22"/>
          <w:lang w:val="bg-BG"/>
        </w:rPr>
        <w:t xml:space="preserve"> </w:t>
      </w:r>
      <w:r w:rsidRPr="0017105F">
        <w:rPr>
          <w:rFonts w:ascii="Times New Roman" w:hAnsi="Times New Roman" w:cs="Times New Roman"/>
          <w:sz w:val="22"/>
          <w:szCs w:val="22"/>
        </w:rPr>
        <w:t>Reinventing</w:t>
      </w:r>
      <w:r w:rsidRPr="0041277D">
        <w:rPr>
          <w:rFonts w:ascii="Times New Roman" w:hAnsi="Times New Roman" w:cs="Times New Roman"/>
          <w:sz w:val="22"/>
          <w:szCs w:val="22"/>
          <w:lang w:val="bg-BG"/>
        </w:rPr>
        <w:t xml:space="preserve"> </w:t>
      </w:r>
      <w:r w:rsidRPr="0017105F">
        <w:rPr>
          <w:rFonts w:ascii="Times New Roman" w:hAnsi="Times New Roman" w:cs="Times New Roman"/>
          <w:sz w:val="22"/>
          <w:szCs w:val="22"/>
        </w:rPr>
        <w:t>Warfare</w:t>
      </w:r>
      <w:r w:rsidRPr="0041277D">
        <w:rPr>
          <w:rFonts w:ascii="Times New Roman" w:hAnsi="Times New Roman" w:cs="Times New Roman"/>
          <w:sz w:val="22"/>
          <w:szCs w:val="22"/>
          <w:lang w:val="bg-BG"/>
        </w:rPr>
        <w:t xml:space="preserve">”, </w:t>
      </w:r>
      <w:r>
        <w:rPr>
          <w:rFonts w:ascii="Times New Roman" w:hAnsi="Times New Roman" w:cs="Times New Roman"/>
          <w:sz w:val="22"/>
          <w:szCs w:val="22"/>
        </w:rPr>
        <w:t>Foreign</w:t>
      </w:r>
      <w:r w:rsidRPr="0041277D">
        <w:rPr>
          <w:rFonts w:ascii="Times New Roman" w:hAnsi="Times New Roman" w:cs="Times New Roman"/>
          <w:sz w:val="22"/>
          <w:szCs w:val="22"/>
          <w:lang w:val="bg-BG"/>
        </w:rPr>
        <w:t xml:space="preserve"> </w:t>
      </w:r>
      <w:r>
        <w:rPr>
          <w:rFonts w:ascii="Times New Roman" w:hAnsi="Times New Roman" w:cs="Times New Roman"/>
          <w:sz w:val="22"/>
          <w:szCs w:val="22"/>
        </w:rPr>
        <w:t>Policy</w:t>
      </w:r>
      <w:r w:rsidRPr="0041277D">
        <w:rPr>
          <w:rFonts w:ascii="Times New Roman" w:hAnsi="Times New Roman" w:cs="Times New Roman"/>
          <w:sz w:val="22"/>
          <w:szCs w:val="22"/>
          <w:lang w:val="bg-BG"/>
        </w:rPr>
        <w:t xml:space="preserve">, 5 </w:t>
      </w:r>
      <w:r>
        <w:rPr>
          <w:rFonts w:ascii="Times New Roman" w:hAnsi="Times New Roman" w:cs="Times New Roman"/>
          <w:sz w:val="22"/>
          <w:szCs w:val="22"/>
        </w:rPr>
        <w:t>May</w:t>
      </w:r>
      <w:r w:rsidRPr="0041277D">
        <w:rPr>
          <w:rFonts w:ascii="Times New Roman" w:hAnsi="Times New Roman" w:cs="Times New Roman"/>
          <w:sz w:val="22"/>
          <w:szCs w:val="22"/>
          <w:lang w:val="bg-BG"/>
        </w:rPr>
        <w:t xml:space="preserve"> 2014 </w:t>
      </w:r>
      <w:hyperlink r:id="rId2" w:history="1">
        <w:r w:rsidRPr="007F5016">
          <w:rPr>
            <w:rStyle w:val="Hyperlink"/>
            <w:rFonts w:ascii="Times New Roman" w:hAnsi="Times New Roman" w:cs="Times New Roman"/>
            <w:sz w:val="22"/>
            <w:szCs w:val="22"/>
          </w:rPr>
          <w:t>http</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foreignpolicy</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com</w:t>
        </w:r>
        <w:r w:rsidRPr="0041277D">
          <w:rPr>
            <w:rStyle w:val="Hyperlink"/>
            <w:rFonts w:ascii="Times New Roman" w:hAnsi="Times New Roman" w:cs="Times New Roman"/>
            <w:sz w:val="22"/>
            <w:szCs w:val="22"/>
            <w:lang w:val="bg-BG"/>
          </w:rPr>
          <w:t>/2014/05/05/</w:t>
        </w:r>
        <w:r w:rsidRPr="007F5016">
          <w:rPr>
            <w:rStyle w:val="Hyperlink"/>
            <w:rFonts w:ascii="Times New Roman" w:hAnsi="Times New Roman" w:cs="Times New Roman"/>
            <w:sz w:val="22"/>
            <w:szCs w:val="22"/>
          </w:rPr>
          <w:t>how</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putin</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is</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reinventing</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warfare</w:t>
        </w:r>
        <w:r w:rsidRPr="0041277D">
          <w:rPr>
            <w:rStyle w:val="Hyperlink"/>
            <w:rFonts w:ascii="Times New Roman" w:hAnsi="Times New Roman" w:cs="Times New Roman"/>
            <w:sz w:val="22"/>
            <w:szCs w:val="22"/>
            <w:lang w:val="bg-BG"/>
          </w:rPr>
          <w:t>/</w:t>
        </w:r>
      </w:hyperlink>
      <w:r w:rsidRPr="0041277D">
        <w:rPr>
          <w:rFonts w:ascii="Times New Roman" w:hAnsi="Times New Roman" w:cs="Times New Roman"/>
          <w:sz w:val="22"/>
          <w:szCs w:val="22"/>
          <w:lang w:val="bg-BG"/>
        </w:rPr>
        <w:t xml:space="preserve"> ). </w:t>
      </w:r>
      <w:r>
        <w:rPr>
          <w:rFonts w:ascii="Times New Roman" w:hAnsi="Times New Roman" w:cs="Times New Roman"/>
          <w:sz w:val="22"/>
          <w:szCs w:val="22"/>
          <w:lang w:val="bg-BG"/>
        </w:rPr>
        <w:t>Същността на този подход най-добре е обяснена в статия на началника на Генералния щаб на въоръжените сили на Руската федерация армейски генерал Валерий Герасимов, публикувана във</w:t>
      </w:r>
      <w:r w:rsidRPr="0041277D">
        <w:rPr>
          <w:rFonts w:ascii="Times New Roman" w:hAnsi="Times New Roman" w:cs="Times New Roman"/>
          <w:sz w:val="22"/>
          <w:szCs w:val="22"/>
          <w:lang w:val="bg-BG"/>
        </w:rPr>
        <w:t xml:space="preserve"> «Военно-промышленный курьер», </w:t>
      </w:r>
      <w:r>
        <w:rPr>
          <w:rFonts w:ascii="Times New Roman" w:hAnsi="Times New Roman" w:cs="Times New Roman"/>
          <w:sz w:val="22"/>
          <w:szCs w:val="22"/>
          <w:lang w:val="bg-BG"/>
        </w:rPr>
        <w:t xml:space="preserve">№ </w:t>
      </w:r>
      <w:r w:rsidRPr="0041277D">
        <w:rPr>
          <w:rFonts w:ascii="Times New Roman" w:hAnsi="Times New Roman" w:cs="Times New Roman"/>
          <w:sz w:val="22"/>
          <w:szCs w:val="22"/>
          <w:lang w:val="bg-BG"/>
        </w:rPr>
        <w:t xml:space="preserve">8, 27.02.2013 </w:t>
      </w:r>
      <w:hyperlink r:id="rId3" w:history="1">
        <w:r w:rsidRPr="007F5016">
          <w:rPr>
            <w:rStyle w:val="Hyperlink"/>
            <w:rFonts w:ascii="Times New Roman" w:hAnsi="Times New Roman" w:cs="Times New Roman"/>
            <w:sz w:val="22"/>
            <w:szCs w:val="22"/>
          </w:rPr>
          <w:t>http</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vpk</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news</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ru</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sites</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default</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files</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pdf</w:t>
        </w:r>
        <w:r w:rsidRPr="0041277D">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VPK</w:t>
        </w:r>
        <w:r w:rsidRPr="0041277D">
          <w:rPr>
            <w:rStyle w:val="Hyperlink"/>
            <w:rFonts w:ascii="Times New Roman" w:hAnsi="Times New Roman" w:cs="Times New Roman"/>
            <w:sz w:val="22"/>
            <w:szCs w:val="22"/>
            <w:lang w:val="bg-BG"/>
          </w:rPr>
          <w:t>_08_476.</w:t>
        </w:r>
        <w:r w:rsidRPr="007F5016">
          <w:rPr>
            <w:rStyle w:val="Hyperlink"/>
            <w:rFonts w:ascii="Times New Roman" w:hAnsi="Times New Roman" w:cs="Times New Roman"/>
            <w:sz w:val="22"/>
            <w:szCs w:val="22"/>
          </w:rPr>
          <w:t>pdf</w:t>
        </w:r>
      </w:hyperlink>
      <w:r w:rsidRPr="0041277D">
        <w:rPr>
          <w:rFonts w:ascii="Times New Roman" w:hAnsi="Times New Roman" w:cs="Times New Roman"/>
          <w:sz w:val="22"/>
          <w:szCs w:val="22"/>
          <w:lang w:val="bg-BG"/>
        </w:rPr>
        <w:t xml:space="preserve"> </w:t>
      </w:r>
    </w:p>
  </w:footnote>
  <w:footnote w:id="3">
    <w:p w:rsidR="001C0B22" w:rsidRDefault="001C0B22" w:rsidP="00425264">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41277D">
        <w:rPr>
          <w:rFonts w:ascii="Times New Roman" w:hAnsi="Times New Roman" w:cs="Times New Roman"/>
          <w:sz w:val="22"/>
          <w:szCs w:val="22"/>
          <w:lang w:val="bg-BG"/>
        </w:rPr>
        <w:t xml:space="preserve"> </w:t>
      </w:r>
      <w:r>
        <w:rPr>
          <w:rFonts w:ascii="Times New Roman" w:hAnsi="Times New Roman" w:cs="Times New Roman"/>
          <w:sz w:val="22"/>
          <w:szCs w:val="22"/>
          <w:lang w:val="bg-BG"/>
        </w:rPr>
        <w:t>За детайлна и основана на фактите информация за икономическото и политическото влияние на Москва в България вж.</w:t>
      </w:r>
      <w:r w:rsidRPr="0041277D">
        <w:rPr>
          <w:rFonts w:ascii="Times New Roman" w:hAnsi="Times New Roman" w:cs="Times New Roman"/>
          <w:sz w:val="22"/>
          <w:szCs w:val="22"/>
          <w:lang w:val="bg-BG"/>
        </w:rPr>
        <w:t xml:space="preserve"> </w:t>
      </w:r>
      <w:r w:rsidRPr="00DC237A">
        <w:rPr>
          <w:rFonts w:ascii="Times New Roman" w:hAnsi="Times New Roman" w:cs="Times New Roman"/>
          <w:sz w:val="22"/>
          <w:szCs w:val="22"/>
        </w:rPr>
        <w:t xml:space="preserve">“The Kremlin Playbook: Understanding Russian Influence in Central and Eastern Europe”,  </w:t>
      </w:r>
      <w:r w:rsidRPr="00DC237A">
        <w:rPr>
          <w:rFonts w:ascii="Times New Roman" w:hAnsi="Times New Roman" w:cs="Times New Roman"/>
          <w:i/>
          <w:sz w:val="22"/>
          <w:szCs w:val="22"/>
        </w:rPr>
        <w:t>Bulgaria: What State Capture Looks Like</w:t>
      </w:r>
      <w:r w:rsidRPr="00DC237A">
        <w:rPr>
          <w:rFonts w:ascii="Times New Roman" w:hAnsi="Times New Roman" w:cs="Times New Roman"/>
          <w:sz w:val="22"/>
          <w:szCs w:val="22"/>
        </w:rPr>
        <w:t>, p. 42, Center for the Study of Democracy and Center for Strategic and International Studies, October 2016,</w:t>
      </w:r>
      <w:r>
        <w:rPr>
          <w:rFonts w:ascii="Times New Roman" w:hAnsi="Times New Roman" w:cs="Times New Roman"/>
          <w:sz w:val="22"/>
          <w:szCs w:val="22"/>
        </w:rPr>
        <w:t xml:space="preserve"> </w:t>
      </w:r>
    </w:p>
    <w:p w:rsidR="001C0B22" w:rsidRPr="00DC237A" w:rsidRDefault="00200ACF" w:rsidP="00425264">
      <w:pPr>
        <w:pStyle w:val="FootnoteText"/>
        <w:ind w:firstLine="0"/>
        <w:rPr>
          <w:rFonts w:ascii="Times New Roman" w:hAnsi="Times New Roman" w:cs="Times New Roman"/>
          <w:sz w:val="22"/>
          <w:szCs w:val="22"/>
        </w:rPr>
      </w:pPr>
      <w:hyperlink r:id="rId4" w:history="1">
        <w:r w:rsidR="001C0B22" w:rsidRPr="007F5016">
          <w:rPr>
            <w:rStyle w:val="Hyperlink"/>
            <w:rFonts w:ascii="Times New Roman" w:hAnsi="Times New Roman" w:cs="Times New Roman"/>
            <w:sz w:val="22"/>
            <w:szCs w:val="22"/>
          </w:rPr>
          <w:t>http://www.csd.bg/fileadmin/user_upload/160928_Conley_KremlinPlaybook_Web.pdf</w:t>
        </w:r>
      </w:hyperlink>
      <w:r w:rsidR="001C0B22">
        <w:rPr>
          <w:rFonts w:ascii="Times New Roman" w:hAnsi="Times New Roman" w:cs="Times New Roman"/>
          <w:sz w:val="22"/>
          <w:szCs w:val="22"/>
        </w:rPr>
        <w:t xml:space="preserve"> </w:t>
      </w:r>
    </w:p>
  </w:footnote>
  <w:footnote w:id="4">
    <w:p w:rsidR="001C0B22" w:rsidRPr="00893F84" w:rsidRDefault="001C0B22" w:rsidP="00F10996">
      <w:pPr>
        <w:pStyle w:val="FootnoteText"/>
        <w:ind w:firstLine="0"/>
        <w:rPr>
          <w:rFonts w:ascii="Times New Roman" w:hAnsi="Times New Roman" w:cs="Times New Roman"/>
          <w:sz w:val="22"/>
          <w:szCs w:val="22"/>
          <w:lang w:val="bg-BG"/>
        </w:rPr>
      </w:pPr>
      <w:r w:rsidRPr="00F10996">
        <w:rPr>
          <w:rFonts w:ascii="Times New Roman" w:hAnsi="Times New Roman" w:cs="Times New Roman"/>
          <w:sz w:val="22"/>
          <w:szCs w:val="22"/>
        </w:rPr>
        <w:footnoteRef/>
      </w:r>
      <w:r w:rsidRPr="00F10996">
        <w:rPr>
          <w:rFonts w:ascii="Times New Roman" w:hAnsi="Times New Roman" w:cs="Times New Roman"/>
          <w:sz w:val="22"/>
          <w:szCs w:val="22"/>
        </w:rPr>
        <w:t xml:space="preserve"> </w:t>
      </w:r>
      <w:r>
        <w:rPr>
          <w:rFonts w:ascii="Times New Roman" w:hAnsi="Times New Roman" w:cs="Times New Roman"/>
          <w:sz w:val="22"/>
          <w:szCs w:val="22"/>
          <w:lang w:val="bg-BG"/>
        </w:rPr>
        <w:t>Пак там.</w:t>
      </w:r>
    </w:p>
  </w:footnote>
  <w:footnote w:id="5">
    <w:p w:rsidR="001C0B22" w:rsidRPr="003523A5" w:rsidRDefault="001C0B22" w:rsidP="00616A95">
      <w:pPr>
        <w:pStyle w:val="FootnoteText"/>
        <w:ind w:firstLine="0"/>
        <w:rPr>
          <w:rFonts w:ascii="Times New Roman" w:hAnsi="Times New Roman" w:cs="Times New Roman"/>
          <w:sz w:val="22"/>
          <w:szCs w:val="22"/>
          <w:lang w:val="bg-BG"/>
        </w:rPr>
      </w:pPr>
      <w:r w:rsidRPr="00DC237A">
        <w:rPr>
          <w:rFonts w:ascii="Times New Roman" w:hAnsi="Times New Roman" w:cs="Times New Roman"/>
          <w:sz w:val="22"/>
          <w:szCs w:val="22"/>
        </w:rPr>
        <w:footnoteRef/>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Пак там.</w:t>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За дефиницията на превземане на държавата </w:t>
      </w:r>
      <w:r w:rsidRPr="003523A5">
        <w:rPr>
          <w:rFonts w:ascii="Times New Roman" w:hAnsi="Times New Roman" w:cs="Times New Roman"/>
          <w:sz w:val="22"/>
          <w:szCs w:val="22"/>
          <w:lang w:val="bg-BG"/>
        </w:rPr>
        <w:t>(</w:t>
      </w:r>
      <w:r w:rsidRPr="00DC237A">
        <w:rPr>
          <w:rFonts w:ascii="Times New Roman" w:hAnsi="Times New Roman" w:cs="Times New Roman"/>
          <w:sz w:val="22"/>
          <w:szCs w:val="22"/>
        </w:rPr>
        <w:t>state</w:t>
      </w:r>
      <w:r w:rsidRPr="003523A5">
        <w:rPr>
          <w:rFonts w:ascii="Times New Roman" w:hAnsi="Times New Roman" w:cs="Times New Roman"/>
          <w:sz w:val="22"/>
          <w:szCs w:val="22"/>
          <w:lang w:val="bg-BG"/>
        </w:rPr>
        <w:t xml:space="preserve"> </w:t>
      </w:r>
      <w:r w:rsidRPr="00DC237A">
        <w:rPr>
          <w:rFonts w:ascii="Times New Roman" w:hAnsi="Times New Roman" w:cs="Times New Roman"/>
          <w:sz w:val="22"/>
          <w:szCs w:val="22"/>
        </w:rPr>
        <w:t>capture</w:t>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вж.</w:t>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с</w:t>
      </w:r>
      <w:r w:rsidRPr="003523A5">
        <w:rPr>
          <w:rFonts w:ascii="Times New Roman" w:hAnsi="Times New Roman" w:cs="Times New Roman"/>
          <w:sz w:val="22"/>
          <w:szCs w:val="22"/>
          <w:lang w:val="bg-BG"/>
        </w:rPr>
        <w:t xml:space="preserve">. 1, </w:t>
      </w:r>
      <w:r>
        <w:rPr>
          <w:rFonts w:ascii="Times New Roman" w:hAnsi="Times New Roman" w:cs="Times New Roman"/>
          <w:sz w:val="22"/>
          <w:szCs w:val="22"/>
          <w:lang w:val="bg-BG"/>
        </w:rPr>
        <w:t>бел. под линия</w:t>
      </w:r>
      <w:r w:rsidRPr="003523A5">
        <w:rPr>
          <w:rFonts w:ascii="Times New Roman" w:hAnsi="Times New Roman" w:cs="Times New Roman"/>
          <w:sz w:val="22"/>
          <w:szCs w:val="22"/>
          <w:lang w:val="bg-BG"/>
        </w:rPr>
        <w:t xml:space="preserve"> 1. “…</w:t>
      </w:r>
      <w:r>
        <w:rPr>
          <w:rFonts w:ascii="Times New Roman" w:hAnsi="Times New Roman" w:cs="Times New Roman"/>
          <w:sz w:val="22"/>
          <w:szCs w:val="22"/>
          <w:lang w:val="bg-BG"/>
        </w:rPr>
        <w:t>суверенният контрол над бъдещата посока на политическо развитие е премахнат</w:t>
      </w:r>
      <w:r w:rsidRPr="003523A5">
        <w:rPr>
          <w:rFonts w:ascii="Times New Roman" w:hAnsi="Times New Roman" w:cs="Times New Roman"/>
          <w:i/>
          <w:sz w:val="22"/>
          <w:szCs w:val="22"/>
          <w:lang w:val="bg-BG"/>
        </w:rPr>
        <w:t>.</w:t>
      </w:r>
      <w:r w:rsidRPr="003523A5">
        <w:rPr>
          <w:rFonts w:ascii="Times New Roman" w:hAnsi="Times New Roman" w:cs="Times New Roman"/>
          <w:sz w:val="22"/>
          <w:szCs w:val="22"/>
          <w:lang w:val="bg-BG"/>
        </w:rPr>
        <w:t>”</w:t>
      </w:r>
    </w:p>
  </w:footnote>
  <w:footnote w:id="6">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Ibid.</w:t>
      </w:r>
    </w:p>
  </w:footnote>
  <w:footnote w:id="7">
    <w:p w:rsidR="001C0B22" w:rsidRPr="00C6724B" w:rsidRDefault="001C0B22" w:rsidP="00616A95">
      <w:pPr>
        <w:pStyle w:val="FootnoteText"/>
        <w:ind w:firstLine="0"/>
        <w:rPr>
          <w:rFonts w:ascii="Times New Roman" w:hAnsi="Times New Roman" w:cs="Times New Roman"/>
          <w:sz w:val="22"/>
          <w:szCs w:val="22"/>
          <w:lang w:val="bg-BG"/>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Михаил Найденов</w:t>
      </w:r>
      <w:r w:rsidRPr="00DC237A">
        <w:rPr>
          <w:rFonts w:ascii="Times New Roman" w:hAnsi="Times New Roman" w:cs="Times New Roman"/>
          <w:sz w:val="22"/>
          <w:szCs w:val="22"/>
        </w:rPr>
        <w:t>. “</w:t>
      </w:r>
      <w:r>
        <w:rPr>
          <w:rFonts w:ascii="Times New Roman" w:hAnsi="Times New Roman" w:cs="Times New Roman"/>
          <w:sz w:val="22"/>
          <w:szCs w:val="22"/>
          <w:lang w:val="bg-BG"/>
        </w:rPr>
        <w:t>Особености на хибридната война срещу България</w:t>
      </w:r>
      <w:r w:rsidRPr="00DC237A">
        <w:rPr>
          <w:rFonts w:ascii="Times New Roman" w:hAnsi="Times New Roman" w:cs="Times New Roman"/>
          <w:sz w:val="22"/>
          <w:szCs w:val="22"/>
        </w:rPr>
        <w:t>”</w:t>
      </w:r>
      <w:r>
        <w:rPr>
          <w:rFonts w:ascii="Times New Roman" w:hAnsi="Times New Roman" w:cs="Times New Roman"/>
          <w:sz w:val="22"/>
          <w:szCs w:val="22"/>
          <w:lang w:val="bg-BG"/>
        </w:rPr>
        <w:t xml:space="preserve">. Статия на български език, публикувана в </w:t>
      </w:r>
      <w:r w:rsidRPr="00C6724B">
        <w:rPr>
          <w:rFonts w:ascii="Times New Roman" w:hAnsi="Times New Roman" w:cs="Times New Roman"/>
          <w:sz w:val="22"/>
          <w:szCs w:val="22"/>
          <w:lang w:val="bg-BG"/>
        </w:rPr>
        <w:t xml:space="preserve"> </w:t>
      </w:r>
      <w:r>
        <w:rPr>
          <w:rFonts w:ascii="Times New Roman" w:hAnsi="Times New Roman" w:cs="Times New Roman"/>
          <w:sz w:val="22"/>
          <w:szCs w:val="22"/>
          <w:lang w:val="bg-BG"/>
        </w:rPr>
        <w:t>бюлетина на</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George</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C</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Marshall</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Association</w:t>
      </w:r>
      <w:r w:rsidRPr="00C6724B">
        <w:rPr>
          <w:rFonts w:ascii="Times New Roman" w:hAnsi="Times New Roman" w:cs="Times New Roman"/>
          <w:sz w:val="22"/>
          <w:szCs w:val="22"/>
          <w:lang w:val="bg-BG"/>
        </w:rPr>
        <w:t xml:space="preserve"> – </w:t>
      </w:r>
      <w:r w:rsidRPr="00DC237A">
        <w:rPr>
          <w:rFonts w:ascii="Times New Roman" w:hAnsi="Times New Roman" w:cs="Times New Roman"/>
          <w:sz w:val="22"/>
          <w:szCs w:val="22"/>
        </w:rPr>
        <w:t>Bulgaria</w:t>
      </w:r>
      <w:r w:rsidRPr="00C6724B">
        <w:rPr>
          <w:rFonts w:ascii="Times New Roman" w:hAnsi="Times New Roman" w:cs="Times New Roman"/>
          <w:sz w:val="22"/>
          <w:szCs w:val="22"/>
          <w:lang w:val="bg-BG"/>
        </w:rPr>
        <w:t>, “</w:t>
      </w:r>
      <w:r w:rsidRPr="00DC237A">
        <w:rPr>
          <w:rFonts w:ascii="Times New Roman" w:hAnsi="Times New Roman" w:cs="Times New Roman"/>
          <w:sz w:val="22"/>
          <w:szCs w:val="22"/>
        </w:rPr>
        <w:t>Problems</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of</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Security</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and</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Security</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Sector</w:t>
      </w:r>
      <w:r w:rsidRPr="00C6724B">
        <w:rPr>
          <w:rFonts w:ascii="Times New Roman" w:hAnsi="Times New Roman" w:cs="Times New Roman"/>
          <w:sz w:val="22"/>
          <w:szCs w:val="22"/>
          <w:lang w:val="bg-BG"/>
        </w:rPr>
        <w:t xml:space="preserve"> </w:t>
      </w:r>
      <w:r w:rsidRPr="00DC237A">
        <w:rPr>
          <w:rFonts w:ascii="Times New Roman" w:hAnsi="Times New Roman" w:cs="Times New Roman"/>
          <w:sz w:val="22"/>
          <w:szCs w:val="22"/>
        </w:rPr>
        <w:t>Reform</w:t>
      </w:r>
      <w:r w:rsidRPr="00C6724B">
        <w:rPr>
          <w:rFonts w:ascii="Times New Roman" w:hAnsi="Times New Roman" w:cs="Times New Roman"/>
          <w:sz w:val="22"/>
          <w:szCs w:val="22"/>
          <w:lang w:val="bg-BG"/>
        </w:rPr>
        <w:t xml:space="preserve">”, </w:t>
      </w:r>
      <w:r>
        <w:rPr>
          <w:rFonts w:ascii="Times New Roman" w:hAnsi="Times New Roman" w:cs="Times New Roman"/>
          <w:sz w:val="22"/>
          <w:szCs w:val="22"/>
          <w:lang w:val="bg-BG"/>
        </w:rPr>
        <w:t>бр.</w:t>
      </w:r>
      <w:r w:rsidRPr="00C6724B">
        <w:rPr>
          <w:rFonts w:ascii="Times New Roman" w:hAnsi="Times New Roman" w:cs="Times New Roman"/>
          <w:sz w:val="22"/>
          <w:szCs w:val="22"/>
          <w:lang w:val="bg-BG"/>
        </w:rPr>
        <w:t xml:space="preserve"> 35, </w:t>
      </w:r>
      <w:r>
        <w:rPr>
          <w:rFonts w:ascii="Times New Roman" w:hAnsi="Times New Roman" w:cs="Times New Roman"/>
          <w:sz w:val="22"/>
          <w:szCs w:val="22"/>
          <w:lang w:val="bg-BG"/>
        </w:rPr>
        <w:t>юли</w:t>
      </w:r>
      <w:r w:rsidRPr="00C6724B">
        <w:rPr>
          <w:rFonts w:ascii="Times New Roman" w:hAnsi="Times New Roman" w:cs="Times New Roman"/>
          <w:sz w:val="22"/>
          <w:szCs w:val="22"/>
          <w:lang w:val="bg-BG"/>
        </w:rPr>
        <w:t xml:space="preserve"> 2016.</w:t>
      </w:r>
      <w:r w:rsidRPr="00DC237A">
        <w:rPr>
          <w:rFonts w:ascii="Times New Roman" w:hAnsi="Times New Roman" w:cs="Times New Roman"/>
          <w:sz w:val="22"/>
          <w:szCs w:val="22"/>
        </w:rPr>
        <w:t>http</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gcmarshall</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bg</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wp</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content</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uploads</w:t>
      </w:r>
      <w:r w:rsidRPr="00C6724B">
        <w:rPr>
          <w:rFonts w:ascii="Times New Roman" w:hAnsi="Times New Roman" w:cs="Times New Roman"/>
          <w:sz w:val="22"/>
          <w:szCs w:val="22"/>
          <w:lang w:val="bg-BG"/>
        </w:rPr>
        <w:t>/2016/07/</w:t>
      </w:r>
      <w:r w:rsidRPr="00DC237A">
        <w:rPr>
          <w:rFonts w:ascii="Times New Roman" w:hAnsi="Times New Roman" w:cs="Times New Roman"/>
          <w:sz w:val="22"/>
          <w:szCs w:val="22"/>
        </w:rPr>
        <w:t>SWB</w:t>
      </w:r>
      <w:r w:rsidRPr="00C6724B">
        <w:rPr>
          <w:rFonts w:ascii="Times New Roman" w:hAnsi="Times New Roman" w:cs="Times New Roman"/>
          <w:sz w:val="22"/>
          <w:szCs w:val="22"/>
          <w:lang w:val="bg-BG"/>
        </w:rPr>
        <w:t>-</w:t>
      </w:r>
      <w:r w:rsidRPr="00DC237A">
        <w:rPr>
          <w:rFonts w:ascii="Times New Roman" w:hAnsi="Times New Roman" w:cs="Times New Roman"/>
          <w:sz w:val="22"/>
          <w:szCs w:val="22"/>
        </w:rPr>
        <w:t>N</w:t>
      </w:r>
      <w:r w:rsidRPr="00C6724B">
        <w:rPr>
          <w:rFonts w:ascii="Times New Roman" w:hAnsi="Times New Roman" w:cs="Times New Roman"/>
          <w:sz w:val="22"/>
          <w:szCs w:val="22"/>
          <w:lang w:val="bg-BG"/>
        </w:rPr>
        <w:t>-35.</w:t>
      </w:r>
      <w:r w:rsidRPr="00DC237A">
        <w:rPr>
          <w:rFonts w:ascii="Times New Roman" w:hAnsi="Times New Roman" w:cs="Times New Roman"/>
          <w:sz w:val="22"/>
          <w:szCs w:val="22"/>
        </w:rPr>
        <w:t>pdftin</w:t>
      </w:r>
      <w:r w:rsidRPr="00C6724B">
        <w:rPr>
          <w:rFonts w:ascii="Times New Roman" w:hAnsi="Times New Roman" w:cs="Times New Roman"/>
          <w:sz w:val="22"/>
          <w:szCs w:val="22"/>
          <w:lang w:val="bg-BG"/>
        </w:rPr>
        <w:t xml:space="preserve"> </w:t>
      </w:r>
      <w:hyperlink r:id="rId5" w:history="1">
        <w:r w:rsidRPr="007F5016">
          <w:rPr>
            <w:rStyle w:val="Hyperlink"/>
            <w:rFonts w:ascii="Times New Roman" w:hAnsi="Times New Roman" w:cs="Times New Roman"/>
            <w:sz w:val="22"/>
            <w:szCs w:val="22"/>
          </w:rPr>
          <w:t>http</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gcmarshall</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bg</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wp</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content</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uploads</w:t>
        </w:r>
        <w:r w:rsidRPr="00C6724B">
          <w:rPr>
            <w:rStyle w:val="Hyperlink"/>
            <w:rFonts w:ascii="Times New Roman" w:hAnsi="Times New Roman" w:cs="Times New Roman"/>
            <w:sz w:val="22"/>
            <w:szCs w:val="22"/>
            <w:lang w:val="bg-BG"/>
          </w:rPr>
          <w:t>/2016/07/</w:t>
        </w:r>
        <w:r w:rsidRPr="007F5016">
          <w:rPr>
            <w:rStyle w:val="Hyperlink"/>
            <w:rFonts w:ascii="Times New Roman" w:hAnsi="Times New Roman" w:cs="Times New Roman"/>
            <w:sz w:val="22"/>
            <w:szCs w:val="22"/>
          </w:rPr>
          <w:t>SWB</w:t>
        </w:r>
        <w:r w:rsidRPr="00C6724B">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N</w:t>
        </w:r>
        <w:r w:rsidRPr="00C6724B">
          <w:rPr>
            <w:rStyle w:val="Hyperlink"/>
            <w:rFonts w:ascii="Times New Roman" w:hAnsi="Times New Roman" w:cs="Times New Roman"/>
            <w:sz w:val="22"/>
            <w:szCs w:val="22"/>
            <w:lang w:val="bg-BG"/>
          </w:rPr>
          <w:t>-35.</w:t>
        </w:r>
        <w:r w:rsidRPr="007F5016">
          <w:rPr>
            <w:rStyle w:val="Hyperlink"/>
            <w:rFonts w:ascii="Times New Roman" w:hAnsi="Times New Roman" w:cs="Times New Roman"/>
            <w:sz w:val="22"/>
            <w:szCs w:val="22"/>
          </w:rPr>
          <w:t>pdf</w:t>
        </w:r>
      </w:hyperlink>
      <w:r w:rsidRPr="00C6724B">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  и в електронното издание „Гласът на младите хора”, 18 юли 2016 г. </w:t>
      </w:r>
    </w:p>
  </w:footnote>
  <w:footnote w:id="8">
    <w:p w:rsidR="001C0B22" w:rsidRDefault="001C0B22" w:rsidP="00194887">
      <w:pPr>
        <w:pStyle w:val="FootnoteText"/>
        <w:ind w:firstLine="0"/>
        <w:jc w:val="left"/>
      </w:pPr>
      <w:r w:rsidRPr="00281F6B">
        <w:rPr>
          <w:rFonts w:ascii="Times New Roman" w:hAnsi="Times New Roman" w:cs="Times New Roman"/>
          <w:sz w:val="22"/>
          <w:szCs w:val="22"/>
        </w:rPr>
        <w:footnoteRef/>
      </w:r>
      <w:r w:rsidRPr="00C6724B">
        <w:rPr>
          <w:rFonts w:ascii="Times New Roman" w:hAnsi="Times New Roman" w:cs="Times New Roman"/>
          <w:sz w:val="22"/>
          <w:szCs w:val="22"/>
          <w:lang w:val="bg-BG"/>
        </w:rPr>
        <w:t xml:space="preserve"> “…</w:t>
      </w:r>
      <w:r>
        <w:rPr>
          <w:rFonts w:ascii="Times New Roman" w:hAnsi="Times New Roman" w:cs="Times New Roman"/>
          <w:i/>
          <w:sz w:val="22"/>
          <w:szCs w:val="22"/>
          <w:lang w:val="bg-BG"/>
        </w:rPr>
        <w:t>Вие сте нашият троянски кон в ЕС</w:t>
      </w:r>
      <w:r w:rsidRPr="00C6724B">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интервю на руския постоянен представител в ЕС Владимир Чижов за в. „Капитал”, </w:t>
      </w:r>
      <w:r w:rsidRPr="00C6724B">
        <w:rPr>
          <w:rFonts w:ascii="Times New Roman" w:hAnsi="Times New Roman" w:cs="Times New Roman"/>
          <w:sz w:val="22"/>
          <w:szCs w:val="22"/>
          <w:lang w:val="bg-BG"/>
        </w:rPr>
        <w:t xml:space="preserve">10 </w:t>
      </w:r>
      <w:r>
        <w:rPr>
          <w:rFonts w:ascii="Times New Roman" w:hAnsi="Times New Roman" w:cs="Times New Roman"/>
          <w:sz w:val="22"/>
          <w:szCs w:val="22"/>
          <w:lang w:val="bg-BG"/>
        </w:rPr>
        <w:t>ноември</w:t>
      </w:r>
      <w:r w:rsidRPr="00C6724B">
        <w:rPr>
          <w:rFonts w:ascii="Times New Roman" w:hAnsi="Times New Roman" w:cs="Times New Roman"/>
          <w:sz w:val="22"/>
          <w:szCs w:val="22"/>
          <w:lang w:val="bg-BG"/>
        </w:rPr>
        <w:t xml:space="preserve"> 2006. </w:t>
      </w:r>
      <w:hyperlink r:id="rId6" w:history="1">
        <w:r w:rsidRPr="007F5016">
          <w:rPr>
            <w:rStyle w:val="Hyperlink"/>
            <w:rFonts w:ascii="Times New Roman" w:hAnsi="Times New Roman" w:cs="Times New Roman"/>
            <w:sz w:val="22"/>
            <w:szCs w:val="22"/>
          </w:rPr>
          <w:t>http://www.capital.bg/politika_i_ikonomika/bulgaria/2006/11/10/293214_vladimir_chijov_vie_ste_nashiiat_troianski_kon_v_es_v/</w:t>
        </w:r>
      </w:hyperlink>
      <w:r>
        <w:rPr>
          <w:rFonts w:ascii="Times New Roman" w:hAnsi="Times New Roman" w:cs="Times New Roman"/>
          <w:sz w:val="22"/>
          <w:szCs w:val="22"/>
        </w:rPr>
        <w:t xml:space="preserve"> </w:t>
      </w:r>
    </w:p>
  </w:footnote>
  <w:footnote w:id="9">
    <w:p w:rsidR="001C0B22" w:rsidRPr="00DC237A" w:rsidRDefault="001C0B22" w:rsidP="00A27354">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sidRPr="00904EBF">
        <w:rPr>
          <w:rFonts w:ascii="Times New Roman" w:hAnsi="Times New Roman" w:cs="Times New Roman"/>
          <w:b/>
          <w:sz w:val="22"/>
          <w:szCs w:val="22"/>
        </w:rPr>
        <w:t>DIMEFIL</w:t>
      </w:r>
      <w:r>
        <w:rPr>
          <w:rFonts w:ascii="Times New Roman" w:hAnsi="Times New Roman" w:cs="Times New Roman"/>
          <w:b/>
          <w:sz w:val="22"/>
          <w:szCs w:val="22"/>
          <w:lang w:val="bg-BG"/>
        </w:rPr>
        <w:t xml:space="preserve"> – </w:t>
      </w:r>
      <w:r w:rsidRPr="00DC237A">
        <w:rPr>
          <w:rFonts w:ascii="Times New Roman" w:hAnsi="Times New Roman" w:cs="Times New Roman"/>
          <w:sz w:val="22"/>
          <w:szCs w:val="22"/>
        </w:rPr>
        <w:t>Diplomatic/Political, Informational, Military, Economic, Financial, Intelligence, and Legal</w:t>
      </w:r>
      <w:r>
        <w:rPr>
          <w:rFonts w:ascii="Times New Roman" w:hAnsi="Times New Roman" w:cs="Times New Roman"/>
          <w:sz w:val="22"/>
          <w:szCs w:val="22"/>
          <w:lang w:val="bg-BG"/>
        </w:rPr>
        <w:t>/</w:t>
      </w:r>
      <w:r>
        <w:rPr>
          <w:rFonts w:ascii="Times New Roman" w:hAnsi="Times New Roman" w:cs="Times New Roman"/>
          <w:sz w:val="22"/>
          <w:szCs w:val="22"/>
        </w:rPr>
        <w:t>Law Enforcement</w:t>
      </w:r>
      <w:r>
        <w:rPr>
          <w:rFonts w:ascii="Times New Roman" w:hAnsi="Times New Roman" w:cs="Times New Roman"/>
          <w:sz w:val="22"/>
          <w:szCs w:val="22"/>
          <w:lang w:val="bg-BG"/>
        </w:rPr>
        <w:t xml:space="preserve"> – дипломатически/политически, информационен, военен, икономически, финансов, разузнавателен и правен/правоприлагане</w:t>
      </w:r>
      <w:r>
        <w:rPr>
          <w:rFonts w:ascii="Times New Roman" w:hAnsi="Times New Roman" w:cs="Times New Roman"/>
          <w:sz w:val="22"/>
          <w:szCs w:val="22"/>
        </w:rPr>
        <w:t>.</w:t>
      </w:r>
    </w:p>
  </w:footnote>
  <w:footnote w:id="10">
    <w:p w:rsidR="001C0B22" w:rsidRDefault="001C0B22" w:rsidP="00016F04">
      <w:pPr>
        <w:pStyle w:val="FootnoteText"/>
        <w:ind w:firstLine="0"/>
      </w:pPr>
      <w:r w:rsidRPr="00016F04">
        <w:rPr>
          <w:rFonts w:ascii="Times New Roman" w:hAnsi="Times New Roman" w:cs="Times New Roman"/>
          <w:sz w:val="22"/>
          <w:szCs w:val="22"/>
        </w:rPr>
        <w:footnoteRef/>
      </w:r>
      <w:r w:rsidRPr="00016F04">
        <w:rPr>
          <w:rFonts w:ascii="Times New Roman" w:hAnsi="Times New Roman" w:cs="Times New Roman"/>
          <w:sz w:val="22"/>
          <w:szCs w:val="22"/>
        </w:rPr>
        <w:t xml:space="preserve"> </w:t>
      </w:r>
      <w:hyperlink w:anchor="THE BULGARIAN DEFENSE CAPTURE MARTIX" w:history="1">
        <w:r>
          <w:rPr>
            <w:rStyle w:val="Hyperlink"/>
            <w:rFonts w:ascii="Times New Roman" w:hAnsi="Times New Roman" w:cs="Times New Roman"/>
            <w:sz w:val="22"/>
            <w:szCs w:val="22"/>
            <w:lang w:val="bg-BG"/>
          </w:rPr>
          <w:t>Действията също така са представени в таблица където три отчетливи фактора са взети под внимание: руско директно или индиректно въздействие; слабости на националните институции, които могат да бъдат експлоатирани; остатъчно наследство от комунистическо/съветско време</w:t>
        </w:r>
        <w:r w:rsidRPr="00016F04">
          <w:rPr>
            <w:rStyle w:val="Hyperlink"/>
            <w:rFonts w:ascii="Times New Roman" w:hAnsi="Times New Roman" w:cs="Times New Roman"/>
            <w:sz w:val="22"/>
            <w:szCs w:val="22"/>
          </w:rPr>
          <w:t>.</w:t>
        </w:r>
      </w:hyperlink>
      <w:r>
        <w:rPr>
          <w:rFonts w:ascii="Times New Roman" w:hAnsi="Times New Roman" w:cs="Times New Roman"/>
          <w:sz w:val="22"/>
          <w:szCs w:val="22"/>
        </w:rPr>
        <w:t xml:space="preserve"> </w:t>
      </w:r>
    </w:p>
  </w:footnote>
  <w:footnote w:id="11">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hyperlink r:id="rId7" w:history="1">
        <w:r w:rsidRPr="007F5016">
          <w:rPr>
            <w:rStyle w:val="Hyperlink"/>
            <w:rFonts w:ascii="Times New Roman" w:hAnsi="Times New Roman" w:cs="Times New Roman"/>
            <w:sz w:val="22"/>
            <w:szCs w:val="22"/>
          </w:rPr>
          <w:t>https://news.bg/politics/rusiya-spasyava-evropa-s-deystviyata-si-v-siriya-obyavi-siderov-v-moskva.html</w:t>
        </w:r>
      </w:hyperlink>
      <w:r>
        <w:rPr>
          <w:rFonts w:ascii="Times New Roman" w:hAnsi="Times New Roman" w:cs="Times New Roman"/>
          <w:sz w:val="22"/>
          <w:szCs w:val="22"/>
        </w:rPr>
        <w:t xml:space="preserve"> </w:t>
      </w:r>
    </w:p>
  </w:footnote>
  <w:footnote w:id="12">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hyperlink r:id="rId8" w:history="1">
        <w:r w:rsidRPr="007F5016">
          <w:rPr>
            <w:rStyle w:val="Hyperlink"/>
            <w:rFonts w:ascii="Times New Roman" w:hAnsi="Times New Roman" w:cs="Times New Roman"/>
            <w:sz w:val="22"/>
            <w:szCs w:val="22"/>
          </w:rPr>
          <w:t>http://www.dnevnik.bg/bulgaria/2015/02/13/2471944_na_poseshtenie_v_krim_volen_siderov_poiska_referendum/</w:t>
        </w:r>
      </w:hyperlink>
      <w:r>
        <w:rPr>
          <w:rFonts w:ascii="Times New Roman" w:hAnsi="Times New Roman" w:cs="Times New Roman"/>
          <w:sz w:val="22"/>
          <w:szCs w:val="22"/>
        </w:rPr>
        <w:t xml:space="preserve"> </w:t>
      </w:r>
    </w:p>
  </w:footnote>
  <w:footnote w:id="13">
    <w:p w:rsidR="001C0B22" w:rsidRPr="00D97B7C" w:rsidRDefault="001C0B22" w:rsidP="00D97B7C">
      <w:pPr>
        <w:pStyle w:val="FootnoteText"/>
        <w:ind w:firstLine="0"/>
        <w:jc w:val="left"/>
        <w:rPr>
          <w:lang w:val="bg-BG"/>
        </w:rPr>
      </w:pPr>
      <w:r w:rsidRPr="00D97B7C">
        <w:rPr>
          <w:rFonts w:ascii="Times New Roman" w:hAnsi="Times New Roman" w:cs="Times New Roman"/>
          <w:sz w:val="22"/>
          <w:szCs w:val="22"/>
          <w:lang w:val="bg-BG"/>
        </w:rPr>
        <w:footnoteRef/>
      </w:r>
      <w:r>
        <w:rPr>
          <w:rFonts w:ascii="Times New Roman" w:hAnsi="Times New Roman" w:cs="Times New Roman"/>
          <w:sz w:val="22"/>
          <w:szCs w:val="22"/>
          <w:lang w:val="bg-BG"/>
        </w:rPr>
        <w:t xml:space="preserve"> </w:t>
      </w:r>
      <w:r w:rsidRPr="00D97B7C">
        <w:rPr>
          <w:rFonts w:ascii="Times New Roman" w:hAnsi="Times New Roman" w:cs="Times New Roman"/>
          <w:sz w:val="22"/>
          <w:szCs w:val="22"/>
          <w:lang w:val="bg-BG"/>
        </w:rPr>
        <w:t>напр. изграждането на Щабния елемент за интегриране силите на НАТО в София</w:t>
      </w:r>
      <w:r>
        <w:rPr>
          <w:rFonts w:ascii="Times New Roman" w:hAnsi="Times New Roman" w:cs="Times New Roman"/>
          <w:sz w:val="22"/>
          <w:szCs w:val="22"/>
          <w:lang w:val="bg-BG"/>
        </w:rPr>
        <w:t xml:space="preserve"> и още седем държави по Източния фланг</w:t>
      </w:r>
    </w:p>
  </w:footnote>
  <w:footnote w:id="14">
    <w:p w:rsidR="001C0B22" w:rsidRPr="00A66C6C" w:rsidRDefault="001C0B22" w:rsidP="00A66C6C">
      <w:pPr>
        <w:pStyle w:val="FootnoteText"/>
        <w:ind w:firstLine="0"/>
        <w:jc w:val="left"/>
        <w:rPr>
          <w:lang w:val="bg-BG"/>
        </w:rPr>
      </w:pPr>
      <w:r w:rsidRPr="00A66C6C">
        <w:rPr>
          <w:rFonts w:ascii="Times New Roman" w:hAnsi="Times New Roman" w:cs="Times New Roman"/>
          <w:sz w:val="22"/>
          <w:szCs w:val="22"/>
          <w:lang w:val="bg-BG"/>
        </w:rPr>
        <w:footnoteRef/>
      </w:r>
      <w:r w:rsidRPr="00A66C6C">
        <w:rPr>
          <w:rFonts w:ascii="Times New Roman" w:hAnsi="Times New Roman" w:cs="Times New Roman"/>
          <w:sz w:val="22"/>
          <w:szCs w:val="22"/>
          <w:lang w:val="bg-BG"/>
        </w:rPr>
        <w:t xml:space="preserve"> напр. четирите батальонни бойни групи в Полша и балтийските държави и адаптираното предно присъствие в югоизточната част на Алианса</w:t>
      </w:r>
    </w:p>
  </w:footnote>
  <w:footnote w:id="15">
    <w:p w:rsidR="001C0B22" w:rsidRPr="00A365C3" w:rsidRDefault="001C0B22" w:rsidP="00503EBA">
      <w:pPr>
        <w:pStyle w:val="FootnoteText"/>
        <w:ind w:firstLine="0"/>
        <w:jc w:val="left"/>
        <w:rPr>
          <w:rFonts w:ascii="Times New Roman" w:hAnsi="Times New Roman" w:cs="Times New Roman"/>
          <w:sz w:val="22"/>
          <w:szCs w:val="22"/>
        </w:rPr>
      </w:pPr>
      <w:r w:rsidRPr="00A365C3">
        <w:rPr>
          <w:rFonts w:ascii="Times New Roman" w:hAnsi="Times New Roman" w:cs="Times New Roman"/>
          <w:sz w:val="22"/>
          <w:szCs w:val="22"/>
        </w:rPr>
        <w:footnoteRef/>
      </w:r>
      <w:r w:rsidRPr="00A365C3">
        <w:rPr>
          <w:rFonts w:ascii="Times New Roman" w:hAnsi="Times New Roman" w:cs="Times New Roman"/>
          <w:sz w:val="22"/>
          <w:szCs w:val="22"/>
        </w:rPr>
        <w:t xml:space="preserve"> </w:t>
      </w:r>
      <w:r>
        <w:rPr>
          <w:rFonts w:ascii="Times New Roman" w:hAnsi="Times New Roman" w:cs="Times New Roman"/>
          <w:sz w:val="22"/>
          <w:szCs w:val="22"/>
          <w:lang w:val="bg-BG"/>
        </w:rPr>
        <w:t xml:space="preserve">Например, решенията от срещата на върха на НАТО във Варшава са представени като подготвителни за предприемането на измислена операция </w:t>
      </w:r>
      <w:r>
        <w:rPr>
          <w:rFonts w:ascii="Times New Roman" w:hAnsi="Times New Roman" w:cs="Times New Roman"/>
          <w:sz w:val="22"/>
          <w:szCs w:val="22"/>
        </w:rPr>
        <w:t xml:space="preserve">“Barbarossa-2”, </w:t>
      </w:r>
      <w:r>
        <w:rPr>
          <w:rFonts w:ascii="Times New Roman" w:hAnsi="Times New Roman" w:cs="Times New Roman"/>
          <w:sz w:val="22"/>
          <w:szCs w:val="22"/>
          <w:lang w:val="bg-BG"/>
        </w:rPr>
        <w:t>вж.</w:t>
      </w:r>
      <w:r w:rsidRPr="00A365C3">
        <w:rPr>
          <w:rFonts w:ascii="Times New Roman" w:hAnsi="Times New Roman" w:cs="Times New Roman"/>
          <w:sz w:val="22"/>
          <w:szCs w:val="22"/>
        </w:rPr>
        <w:t xml:space="preserve"> </w:t>
      </w:r>
      <w:hyperlink r:id="rId9" w:history="1">
        <w:r w:rsidRPr="007F5016">
          <w:rPr>
            <w:rStyle w:val="Hyperlink"/>
            <w:rFonts w:ascii="Times New Roman" w:hAnsi="Times New Roman" w:cs="Times New Roman"/>
            <w:sz w:val="22"/>
            <w:szCs w:val="22"/>
          </w:rPr>
          <w:t>http://strogosekretno.com/255/6/%D0%9D%D0%90%D0%A2%D0%9E-%D0%9E%D0%BF%D0%B5%D1%80%D0%B0%D1%86%D0%B8%D1%8F-%D0%91%D0%B0%D1%80%D0%B1%D0%B0%D1%80%D0%BE%D1%81%D1%81%D0%B0-2.html</w:t>
        </w:r>
      </w:hyperlink>
      <w:r>
        <w:rPr>
          <w:rFonts w:ascii="Times New Roman" w:hAnsi="Times New Roman" w:cs="Times New Roman"/>
          <w:sz w:val="22"/>
          <w:szCs w:val="22"/>
        </w:rPr>
        <w:t xml:space="preserve">; </w:t>
      </w:r>
      <w:r>
        <w:rPr>
          <w:rFonts w:ascii="Times New Roman" w:hAnsi="Times New Roman" w:cs="Times New Roman"/>
          <w:sz w:val="22"/>
          <w:szCs w:val="22"/>
          <w:lang w:val="bg-BG"/>
        </w:rPr>
        <w:t xml:space="preserve">относно използването на социалните мрежи за подобни манипулативни цели вж. </w:t>
      </w:r>
      <w:hyperlink r:id="rId10" w:history="1">
        <w:r w:rsidRPr="007F5016">
          <w:rPr>
            <w:rStyle w:val="Hyperlink"/>
            <w:rFonts w:ascii="Times New Roman" w:hAnsi="Times New Roman" w:cs="Times New Roman"/>
            <w:sz w:val="22"/>
            <w:szCs w:val="22"/>
          </w:rPr>
          <w:t>https://www.facebook.com/events/896264900499013/</w:t>
        </w:r>
      </w:hyperlink>
      <w:r>
        <w:rPr>
          <w:rFonts w:ascii="Times New Roman" w:hAnsi="Times New Roman" w:cs="Times New Roman"/>
          <w:sz w:val="22"/>
          <w:szCs w:val="22"/>
        </w:rPr>
        <w:t xml:space="preserve"> </w:t>
      </w:r>
    </w:p>
  </w:footnote>
  <w:footnote w:id="16">
    <w:p w:rsidR="001C0B22" w:rsidRDefault="001C0B22" w:rsidP="00582896">
      <w:pPr>
        <w:pStyle w:val="FootnoteText"/>
        <w:ind w:firstLine="0"/>
        <w:jc w:val="left"/>
      </w:pPr>
      <w:r w:rsidRPr="00582896">
        <w:rPr>
          <w:rFonts w:ascii="Times New Roman" w:hAnsi="Times New Roman" w:cs="Times New Roman"/>
          <w:sz w:val="22"/>
          <w:szCs w:val="22"/>
        </w:rPr>
        <w:footnoteRef/>
      </w:r>
      <w:r w:rsidRPr="00582896">
        <w:rPr>
          <w:rFonts w:ascii="Times New Roman" w:hAnsi="Times New Roman" w:cs="Times New Roman"/>
          <w:sz w:val="22"/>
          <w:szCs w:val="22"/>
        </w:rPr>
        <w:t xml:space="preserve"> </w:t>
      </w:r>
      <w:r>
        <w:rPr>
          <w:rFonts w:ascii="Times New Roman" w:hAnsi="Times New Roman" w:cs="Times New Roman"/>
          <w:sz w:val="22"/>
          <w:szCs w:val="22"/>
          <w:lang w:val="bg-BG"/>
        </w:rPr>
        <w:t>Пак там</w:t>
      </w:r>
      <w:r w:rsidRPr="00582896">
        <w:rPr>
          <w:rFonts w:ascii="Times New Roman" w:hAnsi="Times New Roman" w:cs="Times New Roman"/>
          <w:sz w:val="22"/>
          <w:szCs w:val="22"/>
        </w:rPr>
        <w:t>.</w:t>
      </w:r>
    </w:p>
  </w:footnote>
  <w:footnote w:id="17">
    <w:p w:rsidR="001C0B22" w:rsidRPr="00DC237A" w:rsidRDefault="001C0B22" w:rsidP="00616A95">
      <w:pPr>
        <w:pStyle w:val="FootnoteText"/>
        <w:ind w:firstLine="0"/>
        <w:jc w:val="left"/>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Вж.</w:t>
      </w:r>
      <w:r w:rsidRPr="00DC237A">
        <w:rPr>
          <w:rFonts w:ascii="Times New Roman" w:hAnsi="Times New Roman" w:cs="Times New Roman"/>
          <w:sz w:val="22"/>
          <w:szCs w:val="22"/>
        </w:rPr>
        <w:t xml:space="preserve"> </w:t>
      </w:r>
      <w:hyperlink r:id="rId11" w:history="1">
        <w:r w:rsidRPr="007F5016">
          <w:rPr>
            <w:rStyle w:val="Hyperlink"/>
            <w:rFonts w:ascii="Times New Roman" w:hAnsi="Times New Roman" w:cs="Times New Roman"/>
            <w:sz w:val="22"/>
            <w:szCs w:val="22"/>
          </w:rPr>
          <w:t>http://www.dw.com/bg/%D0%BA%D0%B0%D0%BA-%D0%B1%D1%8A%D0%BB%D0%B3%D0%B0%D1%80%D0%B8%D1%8F-%D1%81%D0%B5-%D0%BE%D0%B7%D0%BE%D0%B2%D0%B0-%D0%B2%D1%8A%D0%B2-%D0%B2%D0%BE%D0%B9%D0%BD%D0%B0-%D1%81-%D1%80%D1%83%D1%81%D0%B8%D1%8F/a-18225457</w:t>
        </w:r>
      </w:hyperlink>
      <w:r>
        <w:rPr>
          <w:rFonts w:ascii="Times New Roman" w:hAnsi="Times New Roman" w:cs="Times New Roman"/>
          <w:sz w:val="22"/>
          <w:szCs w:val="22"/>
        </w:rPr>
        <w:t xml:space="preserve"> </w:t>
      </w:r>
    </w:p>
  </w:footnote>
  <w:footnote w:id="18">
    <w:p w:rsidR="001C0B22" w:rsidRDefault="001C0B22" w:rsidP="007F0F81">
      <w:pPr>
        <w:pStyle w:val="FootnoteText"/>
        <w:ind w:firstLine="0"/>
        <w:jc w:val="left"/>
      </w:pPr>
      <w:r w:rsidRPr="007F0F81">
        <w:rPr>
          <w:rFonts w:ascii="Times New Roman" w:hAnsi="Times New Roman" w:cs="Times New Roman"/>
          <w:sz w:val="22"/>
          <w:szCs w:val="22"/>
        </w:rPr>
        <w:footnoteRef/>
      </w:r>
      <w:r w:rsidRPr="007F0F81">
        <w:rPr>
          <w:rFonts w:ascii="Times New Roman" w:hAnsi="Times New Roman" w:cs="Times New Roman"/>
          <w:sz w:val="22"/>
          <w:szCs w:val="22"/>
        </w:rPr>
        <w:t xml:space="preserve"> </w:t>
      </w:r>
      <w:hyperlink r:id="rId12" w:history="1">
        <w:r w:rsidRPr="001E47B4">
          <w:rPr>
            <w:rStyle w:val="Hyperlink"/>
            <w:rFonts w:ascii="Times New Roman" w:hAnsi="Times New Roman" w:cs="Times New Roman"/>
            <w:sz w:val="22"/>
            <w:szCs w:val="22"/>
          </w:rPr>
          <w:t>http://www.mediapool.bg/predizbornata-kampaniya-zatana-v-antinatovska-isteriya-news260463.html</w:t>
        </w:r>
      </w:hyperlink>
      <w:r>
        <w:rPr>
          <w:rFonts w:ascii="Times New Roman" w:hAnsi="Times New Roman" w:cs="Times New Roman"/>
          <w:sz w:val="22"/>
          <w:szCs w:val="22"/>
        </w:rPr>
        <w:t xml:space="preserve"> </w:t>
      </w:r>
    </w:p>
  </w:footnote>
  <w:footnote w:id="19">
    <w:p w:rsidR="001C0B22" w:rsidRPr="002C7A7C" w:rsidRDefault="001C0B22" w:rsidP="00616A95">
      <w:pPr>
        <w:pStyle w:val="FootnoteText"/>
        <w:ind w:firstLine="0"/>
        <w:rPr>
          <w:rFonts w:ascii="Times New Roman" w:hAnsi="Times New Roman" w:cs="Times New Roman"/>
          <w:sz w:val="22"/>
          <w:szCs w:val="22"/>
          <w:lang w:val="bg-BG"/>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 xml:space="preserve">Списък с уебсайтове на български език, които разпространяват руска пропаганда: </w:t>
      </w:r>
      <w:hyperlink r:id="rId13" w:history="1">
        <w:r w:rsidRPr="00A02897">
          <w:rPr>
            <w:rStyle w:val="Hyperlink"/>
            <w:rFonts w:ascii="Times New Roman" w:hAnsi="Times New Roman" w:cs="Times New Roman"/>
            <w:sz w:val="22"/>
            <w:szCs w:val="22"/>
          </w:rPr>
          <w:t>https://github.com/hyankov/PropagandaShield/blob/master/shitlist.json</w:t>
        </w:r>
      </w:hyperlink>
      <w:r>
        <w:rPr>
          <w:rFonts w:ascii="Times New Roman" w:hAnsi="Times New Roman" w:cs="Times New Roman"/>
          <w:sz w:val="22"/>
          <w:szCs w:val="22"/>
          <w:lang w:val="bg-BG"/>
        </w:rPr>
        <w:t xml:space="preserve"> </w:t>
      </w:r>
    </w:p>
  </w:footnote>
  <w:footnote w:id="20">
    <w:p w:rsidR="001C0B22" w:rsidRPr="002C7A7C" w:rsidRDefault="001C0B22" w:rsidP="002C7A7C">
      <w:pPr>
        <w:pStyle w:val="FootnoteText"/>
        <w:ind w:firstLine="0"/>
        <w:rPr>
          <w:lang w:val="bg-BG"/>
        </w:rPr>
      </w:pPr>
      <w:r w:rsidRPr="002C7A7C">
        <w:rPr>
          <w:rFonts w:ascii="Times New Roman" w:hAnsi="Times New Roman" w:cs="Times New Roman"/>
          <w:sz w:val="22"/>
          <w:szCs w:val="22"/>
          <w:lang w:val="bg-BG"/>
        </w:rPr>
        <w:footnoteRef/>
      </w:r>
      <w:r w:rsidRPr="002C7A7C">
        <w:rPr>
          <w:rFonts w:ascii="Times New Roman" w:hAnsi="Times New Roman" w:cs="Times New Roman"/>
          <w:sz w:val="22"/>
          <w:szCs w:val="22"/>
          <w:lang w:val="bg-BG"/>
        </w:rPr>
        <w:t xml:space="preserve"> Пак там.</w:t>
      </w:r>
    </w:p>
  </w:footnote>
  <w:footnote w:id="21">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hyperlink r:id="rId14" w:history="1">
        <w:r w:rsidRPr="007F5016">
          <w:rPr>
            <w:rStyle w:val="Hyperlink"/>
            <w:rFonts w:ascii="Times New Roman" w:hAnsi="Times New Roman" w:cs="Times New Roman"/>
            <w:sz w:val="22"/>
            <w:szCs w:val="22"/>
          </w:rPr>
          <w:t>https://www.president.bg/speeches-and-statements3281/izyavleniya-na-darzhavniya-glava-rosen-plevneliev-na-ministar-predsedatelya-boyko-borisov-i-na-ministara-na-otbranata-nikolay-nenchev.html&amp;lang=bg</w:t>
        </w:r>
      </w:hyperlink>
      <w:r>
        <w:rPr>
          <w:rFonts w:ascii="Times New Roman" w:hAnsi="Times New Roman" w:cs="Times New Roman"/>
          <w:sz w:val="22"/>
          <w:szCs w:val="22"/>
        </w:rPr>
        <w:t xml:space="preserve"> </w:t>
      </w:r>
    </w:p>
  </w:footnote>
  <w:footnote w:id="22">
    <w:p w:rsidR="001C0B22" w:rsidRPr="0076102A" w:rsidRDefault="001C0B22" w:rsidP="005E28DE">
      <w:pPr>
        <w:pStyle w:val="FootnoteText"/>
        <w:ind w:firstLine="0"/>
        <w:rPr>
          <w:lang w:val="bg-BG"/>
        </w:rPr>
      </w:pPr>
      <w:r w:rsidRPr="005E28DE">
        <w:rPr>
          <w:rFonts w:ascii="Times New Roman" w:hAnsi="Times New Roman" w:cs="Times New Roman"/>
          <w:sz w:val="22"/>
          <w:szCs w:val="22"/>
        </w:rPr>
        <w:footnoteRef/>
      </w:r>
      <w:r w:rsidRPr="005E28DE">
        <w:rPr>
          <w:rFonts w:ascii="Times New Roman" w:hAnsi="Times New Roman" w:cs="Times New Roman"/>
          <w:sz w:val="22"/>
          <w:szCs w:val="22"/>
        </w:rPr>
        <w:t xml:space="preserve"> </w:t>
      </w:r>
      <w:r>
        <w:rPr>
          <w:rFonts w:ascii="Times New Roman" w:hAnsi="Times New Roman" w:cs="Times New Roman"/>
          <w:sz w:val="22"/>
          <w:szCs w:val="22"/>
          <w:lang w:val="bg-BG"/>
        </w:rPr>
        <w:t>Пор въпрос е дали съществува такъв феномен като „бивш” агент, т.е. който вече не е зависим.</w:t>
      </w:r>
    </w:p>
  </w:footnote>
  <w:footnote w:id="23">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Jeffrey Simon. „Bulgaria and NATO: 7 Lost Years“, 1998</w:t>
      </w:r>
    </w:p>
  </w:footnote>
  <w:footnote w:id="24">
    <w:p w:rsidR="001C0B22" w:rsidRPr="00107A0C" w:rsidRDefault="001C0B22" w:rsidP="00D01C25">
      <w:pPr>
        <w:pStyle w:val="FootnoteText"/>
        <w:ind w:firstLine="0"/>
        <w:rPr>
          <w:lang w:val="bg-BG"/>
        </w:rPr>
      </w:pPr>
      <w:r w:rsidRPr="00D01C25">
        <w:rPr>
          <w:rFonts w:ascii="Times New Roman" w:hAnsi="Times New Roman" w:cs="Times New Roman"/>
          <w:sz w:val="22"/>
          <w:szCs w:val="22"/>
        </w:rPr>
        <w:footnoteRef/>
      </w:r>
      <w:r w:rsidRPr="00D01C25">
        <w:rPr>
          <w:rFonts w:ascii="Times New Roman" w:hAnsi="Times New Roman" w:cs="Times New Roman"/>
          <w:sz w:val="22"/>
          <w:szCs w:val="22"/>
        </w:rPr>
        <w:t xml:space="preserve"> методологически подкрепена от специалисти от Центъра за гражданско-военни отношения, Монтерей, САЩ</w:t>
      </w:r>
      <w:r>
        <w:rPr>
          <w:rFonts w:ascii="Times New Roman" w:hAnsi="Times New Roman" w:cs="Times New Roman"/>
          <w:sz w:val="22"/>
          <w:szCs w:val="22"/>
          <w:lang w:val="bg-BG"/>
        </w:rPr>
        <w:t xml:space="preserve"> от 2010 до края на 2011 г.</w:t>
      </w:r>
    </w:p>
  </w:footnote>
  <w:footnote w:id="25">
    <w:p w:rsidR="001C0B22" w:rsidRPr="0076102A" w:rsidRDefault="001C0B22" w:rsidP="00616A95">
      <w:pPr>
        <w:pStyle w:val="FootnoteText"/>
        <w:ind w:firstLine="0"/>
        <w:rPr>
          <w:rFonts w:ascii="Times New Roman" w:hAnsi="Times New Roman" w:cs="Times New Roman"/>
          <w:sz w:val="22"/>
          <w:szCs w:val="22"/>
          <w:lang w:val="bg-BG"/>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 xml:space="preserve">Например като идеята за създаването на безпрецедентно модерно и функциониращо Министерство на отбраната, обединяващо усилията на гражданската и военната експертиза, организирано около структура, основана на три отделни функциониращи стълбове: политически </w:t>
      </w:r>
      <w:r>
        <w:rPr>
          <w:rFonts w:ascii="Times New Roman" w:hAnsi="Times New Roman" w:cs="Times New Roman"/>
          <w:sz w:val="22"/>
          <w:szCs w:val="22"/>
        </w:rPr>
        <w:t>(</w:t>
      </w:r>
      <w:r>
        <w:rPr>
          <w:rFonts w:ascii="Times New Roman" w:hAnsi="Times New Roman" w:cs="Times New Roman"/>
          <w:sz w:val="22"/>
          <w:szCs w:val="22"/>
          <w:lang w:val="bg-BG"/>
        </w:rPr>
        <w:t xml:space="preserve">отбранителна политика, </w:t>
      </w:r>
      <w:r>
        <w:rPr>
          <w:rFonts w:ascii="Times New Roman" w:hAnsi="Times New Roman" w:cs="Times New Roman"/>
          <w:sz w:val="22"/>
          <w:szCs w:val="22"/>
        </w:rPr>
        <w:t>policy)</w:t>
      </w:r>
      <w:r>
        <w:rPr>
          <w:rFonts w:ascii="Times New Roman" w:hAnsi="Times New Roman" w:cs="Times New Roman"/>
          <w:sz w:val="22"/>
          <w:szCs w:val="22"/>
          <w:lang w:val="bg-BG"/>
        </w:rPr>
        <w:t xml:space="preserve">, военен и ресурсен, с обща административна поддръжка. </w:t>
      </w:r>
    </w:p>
  </w:footnote>
  <w:footnote w:id="26">
    <w:p w:rsidR="001C0B22" w:rsidRPr="0076102A" w:rsidRDefault="001C0B22" w:rsidP="006317CD">
      <w:pPr>
        <w:pStyle w:val="FootnoteText"/>
        <w:ind w:firstLine="0"/>
        <w:rPr>
          <w:rFonts w:ascii="Times New Roman" w:hAnsi="Times New Roman" w:cs="Times New Roman"/>
          <w:sz w:val="22"/>
          <w:szCs w:val="22"/>
          <w:lang w:val="bg-BG"/>
        </w:rPr>
      </w:pPr>
      <w:r w:rsidRPr="00A72A7A">
        <w:rPr>
          <w:rFonts w:ascii="Times New Roman" w:hAnsi="Times New Roman" w:cs="Times New Roman"/>
          <w:sz w:val="22"/>
          <w:szCs w:val="22"/>
        </w:rPr>
        <w:footnoteRef/>
      </w:r>
      <w:r w:rsidRPr="0076102A">
        <w:rPr>
          <w:rFonts w:ascii="Times New Roman" w:hAnsi="Times New Roman" w:cs="Times New Roman"/>
          <w:sz w:val="22"/>
          <w:szCs w:val="22"/>
          <w:lang w:val="bg-BG"/>
        </w:rPr>
        <w:t xml:space="preserve"> </w:t>
      </w:r>
      <w:hyperlink r:id="rId15" w:history="1">
        <w:r w:rsidRPr="007F5016">
          <w:rPr>
            <w:rStyle w:val="Hyperlink"/>
            <w:rFonts w:ascii="Times New Roman" w:hAnsi="Times New Roman" w:cs="Times New Roman"/>
            <w:sz w:val="22"/>
            <w:szCs w:val="22"/>
          </w:rPr>
          <w:t>https</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www</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mod</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bg</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en</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doc</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drugi</w:t>
        </w:r>
        <w:r w:rsidRPr="0076102A">
          <w:rPr>
            <w:rStyle w:val="Hyperlink"/>
            <w:rFonts w:ascii="Times New Roman" w:hAnsi="Times New Roman" w:cs="Times New Roman"/>
            <w:sz w:val="22"/>
            <w:szCs w:val="22"/>
            <w:lang w:val="bg-BG"/>
          </w:rPr>
          <w:t>/20150930_</w:t>
        </w:r>
        <w:r w:rsidRPr="007F5016">
          <w:rPr>
            <w:rStyle w:val="Hyperlink"/>
            <w:rFonts w:ascii="Times New Roman" w:hAnsi="Times New Roman" w:cs="Times New Roman"/>
            <w:sz w:val="22"/>
            <w:szCs w:val="22"/>
          </w:rPr>
          <w:t>DefCapab</w:t>
        </w:r>
        <w:r w:rsidRPr="0076102A">
          <w:rPr>
            <w:rStyle w:val="Hyperlink"/>
            <w:rFonts w:ascii="Times New Roman" w:hAnsi="Times New Roman" w:cs="Times New Roman"/>
            <w:sz w:val="22"/>
            <w:szCs w:val="22"/>
            <w:lang w:val="bg-BG"/>
          </w:rPr>
          <w:t>_</w:t>
        </w:r>
        <w:r w:rsidRPr="007F5016">
          <w:rPr>
            <w:rStyle w:val="Hyperlink"/>
            <w:rFonts w:ascii="Times New Roman" w:hAnsi="Times New Roman" w:cs="Times New Roman"/>
            <w:sz w:val="22"/>
            <w:szCs w:val="22"/>
          </w:rPr>
          <w:t>Program</w:t>
        </w:r>
        <w:r w:rsidRPr="0076102A">
          <w:rPr>
            <w:rStyle w:val="Hyperlink"/>
            <w:rFonts w:ascii="Times New Roman" w:hAnsi="Times New Roman" w:cs="Times New Roman"/>
            <w:sz w:val="22"/>
            <w:szCs w:val="22"/>
            <w:lang w:val="bg-BG"/>
          </w:rPr>
          <w:t>_</w:t>
        </w:r>
        <w:r w:rsidRPr="007F5016">
          <w:rPr>
            <w:rStyle w:val="Hyperlink"/>
            <w:rFonts w:ascii="Times New Roman" w:hAnsi="Times New Roman" w:cs="Times New Roman"/>
            <w:sz w:val="22"/>
            <w:szCs w:val="22"/>
          </w:rPr>
          <w:t>EN</w:t>
        </w:r>
        <w:r w:rsidRPr="0076102A">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pdf</w:t>
        </w:r>
      </w:hyperlink>
      <w:r w:rsidRPr="0076102A">
        <w:rPr>
          <w:rFonts w:ascii="Times New Roman" w:hAnsi="Times New Roman" w:cs="Times New Roman"/>
          <w:sz w:val="22"/>
          <w:szCs w:val="22"/>
          <w:lang w:val="bg-BG"/>
        </w:rPr>
        <w:t xml:space="preserve">   </w:t>
      </w:r>
    </w:p>
  </w:footnote>
  <w:footnote w:id="27">
    <w:p w:rsidR="001C0B22" w:rsidRPr="003523A5" w:rsidRDefault="001C0B22" w:rsidP="003B0EF9">
      <w:pPr>
        <w:pStyle w:val="FootnoteText"/>
        <w:ind w:firstLine="0"/>
        <w:rPr>
          <w:lang w:val="bg-BG"/>
        </w:rPr>
      </w:pPr>
      <w:r w:rsidRPr="003B0EF9">
        <w:rPr>
          <w:rFonts w:ascii="Times New Roman" w:hAnsi="Times New Roman" w:cs="Times New Roman"/>
          <w:sz w:val="22"/>
          <w:szCs w:val="22"/>
        </w:rPr>
        <w:footnoteRef/>
      </w:r>
      <w:r w:rsidRPr="003523A5">
        <w:rPr>
          <w:rFonts w:ascii="Times New Roman" w:hAnsi="Times New Roman" w:cs="Times New Roman"/>
          <w:sz w:val="22"/>
          <w:szCs w:val="22"/>
          <w:lang w:val="bg-BG"/>
        </w:rPr>
        <w:t xml:space="preserve"> </w:t>
      </w:r>
      <w:hyperlink r:id="rId16" w:history="1">
        <w:r w:rsidRPr="007F5016">
          <w:rPr>
            <w:rStyle w:val="Hyperlink"/>
            <w:rFonts w:ascii="Times New Roman" w:hAnsi="Times New Roman" w:cs="Times New Roman"/>
            <w:sz w:val="22"/>
            <w:szCs w:val="22"/>
          </w:rPr>
          <w:t>https</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www</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mod</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bg</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bg</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doc</w:t>
        </w:r>
        <w:r w:rsidRPr="003523A5">
          <w:rPr>
            <w:rStyle w:val="Hyperlink"/>
            <w:rFonts w:ascii="Times New Roman" w:hAnsi="Times New Roman" w:cs="Times New Roman"/>
            <w:sz w:val="22"/>
            <w:szCs w:val="22"/>
            <w:lang w:val="bg-BG"/>
          </w:rPr>
          <w:t>/</w:t>
        </w:r>
        <w:r w:rsidRPr="007F5016">
          <w:rPr>
            <w:rStyle w:val="Hyperlink"/>
            <w:rFonts w:ascii="Times New Roman" w:hAnsi="Times New Roman" w:cs="Times New Roman"/>
            <w:sz w:val="22"/>
            <w:szCs w:val="22"/>
          </w:rPr>
          <w:t>strategicheski</w:t>
        </w:r>
        <w:r w:rsidRPr="003523A5">
          <w:rPr>
            <w:rStyle w:val="Hyperlink"/>
            <w:rFonts w:ascii="Times New Roman" w:hAnsi="Times New Roman" w:cs="Times New Roman"/>
            <w:sz w:val="22"/>
            <w:szCs w:val="22"/>
            <w:lang w:val="bg-BG"/>
          </w:rPr>
          <w:t>/20160128_</w:t>
        </w:r>
        <w:r w:rsidRPr="007F5016">
          <w:rPr>
            <w:rStyle w:val="Hyperlink"/>
            <w:rFonts w:ascii="Times New Roman" w:hAnsi="Times New Roman" w:cs="Times New Roman"/>
            <w:sz w:val="22"/>
            <w:szCs w:val="22"/>
          </w:rPr>
          <w:t>Plan</w:t>
        </w:r>
        <w:r w:rsidRPr="003523A5">
          <w:rPr>
            <w:rStyle w:val="Hyperlink"/>
            <w:rFonts w:ascii="Times New Roman" w:hAnsi="Times New Roman" w:cs="Times New Roman"/>
            <w:sz w:val="22"/>
            <w:szCs w:val="22"/>
            <w:lang w:val="bg-BG"/>
          </w:rPr>
          <w:t>_</w:t>
        </w:r>
        <w:r w:rsidRPr="007F5016">
          <w:rPr>
            <w:rStyle w:val="Hyperlink"/>
            <w:rFonts w:ascii="Times New Roman" w:hAnsi="Times New Roman" w:cs="Times New Roman"/>
            <w:sz w:val="22"/>
            <w:szCs w:val="22"/>
          </w:rPr>
          <w:t>za</w:t>
        </w:r>
        <w:r w:rsidRPr="003523A5">
          <w:rPr>
            <w:rStyle w:val="Hyperlink"/>
            <w:rFonts w:ascii="Times New Roman" w:hAnsi="Times New Roman" w:cs="Times New Roman"/>
            <w:sz w:val="22"/>
            <w:szCs w:val="22"/>
            <w:lang w:val="bg-BG"/>
          </w:rPr>
          <w:t>_</w:t>
        </w:r>
        <w:r w:rsidRPr="007F5016">
          <w:rPr>
            <w:rStyle w:val="Hyperlink"/>
            <w:rFonts w:ascii="Times New Roman" w:hAnsi="Times New Roman" w:cs="Times New Roman"/>
            <w:sz w:val="22"/>
            <w:szCs w:val="22"/>
          </w:rPr>
          <w:t>razvitie</w:t>
        </w:r>
        <w:r w:rsidRPr="003523A5">
          <w:rPr>
            <w:rStyle w:val="Hyperlink"/>
            <w:rFonts w:ascii="Times New Roman" w:hAnsi="Times New Roman" w:cs="Times New Roman"/>
            <w:sz w:val="22"/>
            <w:szCs w:val="22"/>
            <w:lang w:val="bg-BG"/>
          </w:rPr>
          <w:t>_</w:t>
        </w:r>
        <w:r w:rsidRPr="007F5016">
          <w:rPr>
            <w:rStyle w:val="Hyperlink"/>
            <w:rFonts w:ascii="Times New Roman" w:hAnsi="Times New Roman" w:cs="Times New Roman"/>
            <w:sz w:val="22"/>
            <w:szCs w:val="22"/>
          </w:rPr>
          <w:t>VS</w:t>
        </w:r>
        <w:r w:rsidRPr="003523A5">
          <w:rPr>
            <w:rStyle w:val="Hyperlink"/>
            <w:rFonts w:ascii="Times New Roman" w:hAnsi="Times New Roman" w:cs="Times New Roman"/>
            <w:sz w:val="22"/>
            <w:szCs w:val="22"/>
            <w:lang w:val="bg-BG"/>
          </w:rPr>
          <w:t>-2020.</w:t>
        </w:r>
        <w:r w:rsidRPr="007F5016">
          <w:rPr>
            <w:rStyle w:val="Hyperlink"/>
            <w:rFonts w:ascii="Times New Roman" w:hAnsi="Times New Roman" w:cs="Times New Roman"/>
            <w:sz w:val="22"/>
            <w:szCs w:val="22"/>
          </w:rPr>
          <w:t>pdf</w:t>
        </w:r>
      </w:hyperlink>
      <w:r w:rsidRPr="003523A5">
        <w:rPr>
          <w:rFonts w:ascii="Times New Roman" w:hAnsi="Times New Roman" w:cs="Times New Roman"/>
          <w:sz w:val="22"/>
          <w:szCs w:val="22"/>
          <w:lang w:val="bg-BG"/>
        </w:rPr>
        <w:t xml:space="preserve"> </w:t>
      </w:r>
    </w:p>
  </w:footnote>
  <w:footnote w:id="28">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Относно съвместното съществуване на противоположни по своя дух и характер концепции, както и въздействието на останалите в наследство от преди 1989 г. мислене и хора в отбранителните ведомства на страните от централна и Източна Европа, вж. </w:t>
      </w:r>
      <w:r w:rsidRPr="00DC237A">
        <w:rPr>
          <w:rFonts w:ascii="Times New Roman" w:hAnsi="Times New Roman" w:cs="Times New Roman"/>
          <w:sz w:val="22"/>
          <w:szCs w:val="22"/>
        </w:rPr>
        <w:t xml:space="preserve">Thomas-Durell Young (2016): “Impediments to Reform in European Post-Communist Defense Institutions, Problems of Post-Communism”, DOI: 10.1080/10758216.2016.1220256. </w:t>
      </w:r>
      <w:hyperlink r:id="rId17" w:history="1">
        <w:r w:rsidRPr="007F5016">
          <w:rPr>
            <w:rStyle w:val="Hyperlink"/>
            <w:rFonts w:ascii="Times New Roman" w:hAnsi="Times New Roman" w:cs="Times New Roman"/>
            <w:sz w:val="22"/>
            <w:szCs w:val="22"/>
          </w:rPr>
          <w:t>http://dx.doi.org/10.1080/10758216.2016.1220256</w:t>
        </w:r>
      </w:hyperlink>
      <w:r w:rsidRPr="00DC237A">
        <w:rPr>
          <w:rFonts w:ascii="Times New Roman" w:hAnsi="Times New Roman" w:cs="Times New Roman"/>
          <w:sz w:val="22"/>
          <w:szCs w:val="22"/>
        </w:rPr>
        <w:t>.</w:t>
      </w:r>
      <w:r>
        <w:rPr>
          <w:rFonts w:ascii="Times New Roman" w:hAnsi="Times New Roman" w:cs="Times New Roman"/>
          <w:sz w:val="22"/>
          <w:szCs w:val="22"/>
        </w:rPr>
        <w:t xml:space="preserve"> </w:t>
      </w:r>
    </w:p>
  </w:footnote>
  <w:footnote w:id="29">
    <w:p w:rsidR="001C0B22" w:rsidRPr="00DC237A" w:rsidRDefault="001C0B22" w:rsidP="00616A9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 xml:space="preserve">Вж. </w:t>
      </w:r>
      <w:r w:rsidRPr="00DC237A">
        <w:rPr>
          <w:rFonts w:ascii="Times New Roman" w:hAnsi="Times New Roman" w:cs="Times New Roman"/>
          <w:sz w:val="22"/>
          <w:szCs w:val="22"/>
        </w:rPr>
        <w:t>Thomas-Durell Young and his vision on “Honest defense”. “Responding to Russia’s Challenge to Eastern Europe: The Imperative to Adopt a Policy of “Honest Defense”. 30 April 2016.  Paper prepared for: The Russian Military in Contemporary Perspective Conference Organized by the American Foreign Policy Council Washington DC, May 9-10, 2016.</w:t>
      </w:r>
    </w:p>
  </w:footnote>
  <w:footnote w:id="30">
    <w:p w:rsidR="001C0B22" w:rsidRPr="005D1A20" w:rsidRDefault="001C0B22" w:rsidP="00ED6CAC">
      <w:pPr>
        <w:pStyle w:val="FootnoteText"/>
        <w:ind w:firstLine="0"/>
        <w:rPr>
          <w:lang w:val="bg-BG"/>
        </w:rPr>
      </w:pPr>
      <w:r w:rsidRPr="005D1A20">
        <w:rPr>
          <w:rFonts w:ascii="Times New Roman" w:hAnsi="Times New Roman" w:cs="Times New Roman"/>
          <w:sz w:val="22"/>
          <w:szCs w:val="22"/>
          <w:lang w:val="bg-BG"/>
        </w:rPr>
        <w:footnoteRef/>
      </w:r>
      <w:r w:rsidRPr="005D1A20">
        <w:rPr>
          <w:rFonts w:ascii="Times New Roman" w:hAnsi="Times New Roman" w:cs="Times New Roman"/>
          <w:sz w:val="22"/>
          <w:szCs w:val="22"/>
          <w:lang w:val="bg-BG"/>
        </w:rPr>
        <w:t xml:space="preserve"> Под </w:t>
      </w:r>
      <w:r>
        <w:rPr>
          <w:rFonts w:ascii="Times New Roman" w:hAnsi="Times New Roman" w:cs="Times New Roman"/>
          <w:sz w:val="22"/>
          <w:szCs w:val="22"/>
          <w:lang w:val="bg-BG"/>
        </w:rPr>
        <w:t>програми тук се имат предвид различни като наименование стратегически документи, определящи развитието на въоръжените сили в перспектива, като напр. Бяла книга за отбраната и въоръжените сили на РБ (2010), Програма за развитие на отбранителните способности на въоръжените сили на РБ 2020, План</w:t>
      </w:r>
      <w:r w:rsidRPr="00ED6CAC">
        <w:rPr>
          <w:rFonts w:ascii="Times New Roman" w:hAnsi="Times New Roman" w:cs="Times New Roman"/>
          <w:sz w:val="22"/>
          <w:szCs w:val="22"/>
          <w:lang w:val="bg-BG"/>
        </w:rPr>
        <w:t xml:space="preserve"> за организационно изграждане и модернизация на въоръжените сили до 2015 г.</w:t>
      </w:r>
      <w:r>
        <w:rPr>
          <w:rFonts w:ascii="Times New Roman" w:hAnsi="Times New Roman" w:cs="Times New Roman"/>
          <w:sz w:val="22"/>
          <w:szCs w:val="22"/>
          <w:lang w:val="bg-BG"/>
        </w:rPr>
        <w:t xml:space="preserve"> (също и Атуализирания План 2015), </w:t>
      </w:r>
      <w:r w:rsidRPr="00ED6CAC">
        <w:rPr>
          <w:rFonts w:ascii="Times New Roman" w:hAnsi="Times New Roman" w:cs="Times New Roman"/>
          <w:sz w:val="22"/>
          <w:szCs w:val="22"/>
          <w:lang w:val="bg-BG"/>
        </w:rPr>
        <w:t>План за</w:t>
      </w:r>
      <w:r>
        <w:rPr>
          <w:rFonts w:ascii="Times New Roman" w:hAnsi="Times New Roman" w:cs="Times New Roman"/>
          <w:sz w:val="22"/>
          <w:szCs w:val="22"/>
          <w:lang w:val="bg-BG"/>
        </w:rPr>
        <w:t xml:space="preserve"> </w:t>
      </w:r>
      <w:r w:rsidRPr="00ED6CAC">
        <w:rPr>
          <w:rFonts w:ascii="Times New Roman" w:hAnsi="Times New Roman" w:cs="Times New Roman"/>
          <w:sz w:val="22"/>
          <w:szCs w:val="22"/>
          <w:lang w:val="bg-BG"/>
        </w:rPr>
        <w:t>организационното изграждане на Въоръжените сили на Република България до</w:t>
      </w:r>
      <w:r>
        <w:rPr>
          <w:rFonts w:ascii="Times New Roman" w:hAnsi="Times New Roman" w:cs="Times New Roman"/>
          <w:sz w:val="22"/>
          <w:szCs w:val="22"/>
          <w:lang w:val="bg-BG"/>
        </w:rPr>
        <w:t xml:space="preserve"> </w:t>
      </w:r>
      <w:r w:rsidRPr="00ED6CAC">
        <w:rPr>
          <w:rFonts w:ascii="Times New Roman" w:hAnsi="Times New Roman" w:cs="Times New Roman"/>
          <w:sz w:val="22"/>
          <w:szCs w:val="22"/>
          <w:lang w:val="bg-BG"/>
        </w:rPr>
        <w:t>2004 г.</w:t>
      </w:r>
      <w:r>
        <w:rPr>
          <w:rFonts w:ascii="Times New Roman" w:hAnsi="Times New Roman" w:cs="Times New Roman"/>
          <w:sz w:val="22"/>
          <w:szCs w:val="22"/>
          <w:lang w:val="bg-BG"/>
        </w:rPr>
        <w:t xml:space="preserve"> и др.</w:t>
      </w:r>
    </w:p>
  </w:footnote>
  <w:footnote w:id="31">
    <w:p w:rsidR="001C0B22" w:rsidRPr="00DC237A" w:rsidRDefault="001C0B22" w:rsidP="00912265">
      <w:pPr>
        <w:pStyle w:val="FootnoteText"/>
        <w:ind w:firstLine="0"/>
        <w:rPr>
          <w:rFonts w:ascii="Times New Roman" w:hAnsi="Times New Roman" w:cs="Times New Roman"/>
          <w:sz w:val="22"/>
          <w:szCs w:val="22"/>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Thomas-Durell Young (2016): “Impediments to Reform in European Post-Communist Defense Institutions, Problems of Post-Communism”, p. 6, DOI: 10.1080/10758216.2016.1220256.  </w:t>
      </w:r>
      <w:hyperlink r:id="rId18" w:history="1">
        <w:r w:rsidRPr="007F5016">
          <w:rPr>
            <w:rStyle w:val="Hyperlink"/>
            <w:rFonts w:ascii="Times New Roman" w:hAnsi="Times New Roman" w:cs="Times New Roman"/>
            <w:sz w:val="22"/>
            <w:szCs w:val="22"/>
          </w:rPr>
          <w:t>http://dx.doi.org/10.1080/10758216.2016.1220256</w:t>
        </w:r>
      </w:hyperlink>
      <w:r>
        <w:rPr>
          <w:rFonts w:ascii="Times New Roman" w:hAnsi="Times New Roman" w:cs="Times New Roman"/>
          <w:sz w:val="22"/>
          <w:szCs w:val="22"/>
        </w:rPr>
        <w:t xml:space="preserve"> </w:t>
      </w:r>
    </w:p>
    <w:p w:rsidR="001C0B22" w:rsidRPr="00DC237A" w:rsidRDefault="001C0B22" w:rsidP="00912265">
      <w:pPr>
        <w:pStyle w:val="FootnoteText"/>
        <w:tabs>
          <w:tab w:val="left" w:pos="2535"/>
        </w:tabs>
        <w:ind w:firstLine="0"/>
        <w:rPr>
          <w:rFonts w:ascii="Times New Roman" w:hAnsi="Times New Roman" w:cs="Times New Roman"/>
          <w:sz w:val="22"/>
          <w:szCs w:val="22"/>
        </w:rPr>
      </w:pPr>
      <w:r w:rsidRPr="00DC237A">
        <w:rPr>
          <w:rFonts w:ascii="Times New Roman" w:hAnsi="Times New Roman" w:cs="Times New Roman"/>
          <w:sz w:val="22"/>
          <w:szCs w:val="22"/>
        </w:rPr>
        <w:tab/>
      </w:r>
    </w:p>
  </w:footnote>
  <w:footnote w:id="32">
    <w:p w:rsidR="001C0B22" w:rsidRPr="00DC237A" w:rsidRDefault="001C0B22" w:rsidP="00616A95">
      <w:pPr>
        <w:pStyle w:val="FootnoteText"/>
        <w:ind w:firstLine="0"/>
        <w:jc w:val="left"/>
        <w:rPr>
          <w:rFonts w:ascii="Times New Roman" w:hAnsi="Times New Roman" w:cs="Times New Roman"/>
          <w:sz w:val="22"/>
          <w:szCs w:val="22"/>
          <w:lang w:val="bg-BG"/>
        </w:rPr>
      </w:pPr>
      <w:r w:rsidRPr="00DC237A">
        <w:rPr>
          <w:rFonts w:ascii="Times New Roman" w:hAnsi="Times New Roman" w:cs="Times New Roman"/>
          <w:sz w:val="22"/>
          <w:szCs w:val="22"/>
        </w:rPr>
        <w:footnoteRef/>
      </w:r>
      <w:r w:rsidRPr="00DC237A">
        <w:rPr>
          <w:rFonts w:ascii="Times New Roman" w:hAnsi="Times New Roman" w:cs="Times New Roman"/>
          <w:sz w:val="22"/>
          <w:szCs w:val="22"/>
        </w:rPr>
        <w:t xml:space="preserve"> </w:t>
      </w:r>
      <w:r>
        <w:rPr>
          <w:rFonts w:ascii="Times New Roman" w:hAnsi="Times New Roman" w:cs="Times New Roman"/>
          <w:sz w:val="22"/>
          <w:szCs w:val="22"/>
          <w:lang w:val="bg-BG"/>
        </w:rPr>
        <w:t xml:space="preserve">Решение на Министерския съвет </w:t>
      </w:r>
      <w:r w:rsidRPr="00DC237A">
        <w:rPr>
          <w:rFonts w:ascii="Times New Roman" w:hAnsi="Times New Roman" w:cs="Times New Roman"/>
          <w:sz w:val="22"/>
          <w:szCs w:val="22"/>
        </w:rPr>
        <w:t>№ 1025/28.12.2015.</w:t>
      </w:r>
    </w:p>
  </w:footnote>
  <w:footnote w:id="33">
    <w:p w:rsidR="001C0B22" w:rsidRPr="003523A5" w:rsidRDefault="001C0B22" w:rsidP="0089061F">
      <w:pPr>
        <w:pStyle w:val="FootnoteText"/>
        <w:ind w:firstLine="0"/>
        <w:jc w:val="left"/>
        <w:rPr>
          <w:lang w:val="bg-BG"/>
        </w:rPr>
      </w:pPr>
      <w:r w:rsidRPr="0089061F">
        <w:rPr>
          <w:rFonts w:ascii="Times New Roman" w:hAnsi="Times New Roman" w:cs="Times New Roman"/>
          <w:sz w:val="22"/>
          <w:szCs w:val="22"/>
        </w:rPr>
        <w:footnoteRef/>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Решение на Министерския съвет </w:t>
      </w:r>
      <w:r w:rsidRPr="003523A5">
        <w:rPr>
          <w:rFonts w:ascii="Times New Roman" w:hAnsi="Times New Roman" w:cs="Times New Roman"/>
          <w:sz w:val="22"/>
          <w:szCs w:val="22"/>
          <w:lang w:val="bg-BG"/>
        </w:rPr>
        <w:t xml:space="preserve">№ 913/31.10.2016. </w:t>
      </w:r>
      <w:hyperlink r:id="rId19" w:history="1">
        <w:r w:rsidRPr="001E47B4">
          <w:rPr>
            <w:rStyle w:val="Hyperlink"/>
            <w:rFonts w:ascii="Times New Roman" w:hAnsi="Times New Roman" w:cs="Times New Roman"/>
            <w:sz w:val="22"/>
            <w:szCs w:val="22"/>
          </w:rPr>
          <w:t>http</w:t>
        </w:r>
        <w:r w:rsidRPr="003523A5">
          <w:rPr>
            <w:rStyle w:val="Hyperlink"/>
            <w:rFonts w:ascii="Times New Roman" w:hAnsi="Times New Roman" w:cs="Times New Roman"/>
            <w:sz w:val="22"/>
            <w:szCs w:val="22"/>
            <w:lang w:val="bg-BG"/>
          </w:rPr>
          <w:t>://</w:t>
        </w:r>
        <w:r w:rsidRPr="001E47B4">
          <w:rPr>
            <w:rStyle w:val="Hyperlink"/>
            <w:rFonts w:ascii="Times New Roman" w:hAnsi="Times New Roman" w:cs="Times New Roman"/>
            <w:sz w:val="22"/>
            <w:szCs w:val="22"/>
          </w:rPr>
          <w:t>www</w:t>
        </w:r>
        <w:r w:rsidRPr="003523A5">
          <w:rPr>
            <w:rStyle w:val="Hyperlink"/>
            <w:rFonts w:ascii="Times New Roman" w:hAnsi="Times New Roman" w:cs="Times New Roman"/>
            <w:sz w:val="22"/>
            <w:szCs w:val="22"/>
            <w:lang w:val="bg-BG"/>
          </w:rPr>
          <w:t>.</w:t>
        </w:r>
        <w:r w:rsidRPr="001E47B4">
          <w:rPr>
            <w:rStyle w:val="Hyperlink"/>
            <w:rFonts w:ascii="Times New Roman" w:hAnsi="Times New Roman" w:cs="Times New Roman"/>
            <w:sz w:val="22"/>
            <w:szCs w:val="22"/>
          </w:rPr>
          <w:t>minfin</w:t>
        </w:r>
        <w:r w:rsidRPr="003523A5">
          <w:rPr>
            <w:rStyle w:val="Hyperlink"/>
            <w:rFonts w:ascii="Times New Roman" w:hAnsi="Times New Roman" w:cs="Times New Roman"/>
            <w:sz w:val="22"/>
            <w:szCs w:val="22"/>
            <w:lang w:val="bg-BG"/>
          </w:rPr>
          <w:t>.</w:t>
        </w:r>
        <w:r w:rsidRPr="001E47B4">
          <w:rPr>
            <w:rStyle w:val="Hyperlink"/>
            <w:rFonts w:ascii="Times New Roman" w:hAnsi="Times New Roman" w:cs="Times New Roman"/>
            <w:sz w:val="22"/>
            <w:szCs w:val="22"/>
          </w:rPr>
          <w:t>bg</w:t>
        </w:r>
        <w:r w:rsidRPr="003523A5">
          <w:rPr>
            <w:rStyle w:val="Hyperlink"/>
            <w:rFonts w:ascii="Times New Roman" w:hAnsi="Times New Roman" w:cs="Times New Roman"/>
            <w:sz w:val="22"/>
            <w:szCs w:val="22"/>
            <w:lang w:val="bg-BG"/>
          </w:rPr>
          <w:t>/</w:t>
        </w:r>
        <w:r w:rsidRPr="001E47B4">
          <w:rPr>
            <w:rStyle w:val="Hyperlink"/>
            <w:rFonts w:ascii="Times New Roman" w:hAnsi="Times New Roman" w:cs="Times New Roman"/>
            <w:sz w:val="22"/>
            <w:szCs w:val="22"/>
          </w:rPr>
          <w:t>bg</w:t>
        </w:r>
        <w:r w:rsidRPr="003523A5">
          <w:rPr>
            <w:rStyle w:val="Hyperlink"/>
            <w:rFonts w:ascii="Times New Roman" w:hAnsi="Times New Roman" w:cs="Times New Roman"/>
            <w:sz w:val="22"/>
            <w:szCs w:val="22"/>
            <w:lang w:val="bg-BG"/>
          </w:rPr>
          <w:t>/</w:t>
        </w:r>
        <w:r w:rsidRPr="001E47B4">
          <w:rPr>
            <w:rStyle w:val="Hyperlink"/>
            <w:rFonts w:ascii="Times New Roman" w:hAnsi="Times New Roman" w:cs="Times New Roman"/>
            <w:sz w:val="22"/>
            <w:szCs w:val="22"/>
          </w:rPr>
          <w:t>page</w:t>
        </w:r>
        <w:r w:rsidRPr="003523A5">
          <w:rPr>
            <w:rStyle w:val="Hyperlink"/>
            <w:rFonts w:ascii="Times New Roman" w:hAnsi="Times New Roman" w:cs="Times New Roman"/>
            <w:sz w:val="22"/>
            <w:szCs w:val="22"/>
            <w:lang w:val="bg-BG"/>
          </w:rPr>
          <w:t>/1101</w:t>
        </w:r>
      </w:hyperlink>
      <w:r w:rsidRPr="003523A5">
        <w:rPr>
          <w:rFonts w:ascii="Times New Roman" w:hAnsi="Times New Roman" w:cs="Times New Roman"/>
          <w:sz w:val="22"/>
          <w:szCs w:val="22"/>
          <w:lang w:val="bg-BG"/>
        </w:rPr>
        <w:t xml:space="preserve"> </w:t>
      </w:r>
    </w:p>
  </w:footnote>
  <w:footnote w:id="34">
    <w:p w:rsidR="001C0B22" w:rsidRPr="003A4E2E" w:rsidRDefault="001C0B22" w:rsidP="00096CA5">
      <w:pPr>
        <w:pStyle w:val="FootnoteText"/>
        <w:ind w:firstLine="0"/>
      </w:pPr>
      <w:r w:rsidRPr="00096CA5">
        <w:rPr>
          <w:rFonts w:ascii="Times New Roman" w:hAnsi="Times New Roman" w:cs="Times New Roman"/>
          <w:sz w:val="22"/>
          <w:szCs w:val="22"/>
        </w:rPr>
        <w:footnoteRef/>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 xml:space="preserve">По отношение на използваемостта в операции на НАТО, измервана с </w:t>
      </w:r>
      <w:r w:rsidRPr="00BC253E">
        <w:rPr>
          <w:rFonts w:ascii="Times New Roman" w:hAnsi="Times New Roman" w:cs="Times New Roman"/>
          <w:sz w:val="22"/>
          <w:szCs w:val="22"/>
          <w:lang w:val="bg-BG"/>
        </w:rPr>
        <w:t>възможността за участие в операции и мисии извън територия на страна</w:t>
      </w:r>
      <w:r>
        <w:rPr>
          <w:rFonts w:ascii="Times New Roman" w:hAnsi="Times New Roman" w:cs="Times New Roman"/>
          <w:sz w:val="22"/>
          <w:szCs w:val="22"/>
          <w:lang w:val="bg-BG"/>
        </w:rPr>
        <w:t xml:space="preserve">та и </w:t>
      </w:r>
      <w:r w:rsidRPr="00BC253E">
        <w:rPr>
          <w:rFonts w:ascii="Times New Roman" w:hAnsi="Times New Roman" w:cs="Times New Roman"/>
          <w:sz w:val="22"/>
          <w:szCs w:val="22"/>
          <w:lang w:val="bg-BG"/>
        </w:rPr>
        <w:t>възможност</w:t>
      </w:r>
      <w:r>
        <w:rPr>
          <w:rFonts w:ascii="Times New Roman" w:hAnsi="Times New Roman" w:cs="Times New Roman"/>
          <w:sz w:val="22"/>
          <w:szCs w:val="22"/>
          <w:lang w:val="bg-BG"/>
        </w:rPr>
        <w:t>та за</w:t>
      </w:r>
      <w:r w:rsidRPr="00BC253E">
        <w:rPr>
          <w:rFonts w:ascii="Times New Roman" w:hAnsi="Times New Roman" w:cs="Times New Roman"/>
          <w:sz w:val="22"/>
          <w:szCs w:val="22"/>
          <w:lang w:val="bg-BG"/>
        </w:rPr>
        <w:t xml:space="preserve"> поддържа</w:t>
      </w:r>
      <w:r>
        <w:rPr>
          <w:rFonts w:ascii="Times New Roman" w:hAnsi="Times New Roman" w:cs="Times New Roman"/>
          <w:sz w:val="22"/>
          <w:szCs w:val="22"/>
          <w:lang w:val="bg-BG"/>
        </w:rPr>
        <w:t>не на</w:t>
      </w:r>
      <w:r w:rsidRPr="00BC253E">
        <w:rPr>
          <w:rFonts w:ascii="Times New Roman" w:hAnsi="Times New Roman" w:cs="Times New Roman"/>
          <w:sz w:val="22"/>
          <w:szCs w:val="22"/>
          <w:lang w:val="bg-BG"/>
        </w:rPr>
        <w:t xml:space="preserve"> участието в операции за продължителни периоди от време</w:t>
      </w:r>
      <w:r>
        <w:rPr>
          <w:rFonts w:ascii="Times New Roman" w:hAnsi="Times New Roman" w:cs="Times New Roman"/>
          <w:sz w:val="22"/>
          <w:szCs w:val="22"/>
          <w:lang w:val="bg-BG"/>
        </w:rPr>
        <w:t>, Военновъздушните сили традиционно изостават далеч зад Сухопътни войски и Военноморските сили</w:t>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Вж. Доклада за състоянието на отбраната и въоръжените сили на Р България за</w:t>
      </w:r>
      <w:r w:rsidRPr="003523A5">
        <w:rPr>
          <w:rFonts w:ascii="Times New Roman" w:hAnsi="Times New Roman" w:cs="Times New Roman"/>
          <w:sz w:val="22"/>
          <w:szCs w:val="22"/>
          <w:lang w:val="bg-BG"/>
        </w:rPr>
        <w:t xml:space="preserve"> 2015</w:t>
      </w:r>
      <w:r>
        <w:rPr>
          <w:rFonts w:ascii="Times New Roman" w:hAnsi="Times New Roman" w:cs="Times New Roman"/>
          <w:sz w:val="22"/>
          <w:szCs w:val="22"/>
          <w:lang w:val="bg-BG"/>
        </w:rPr>
        <w:t xml:space="preserve"> г.</w:t>
      </w:r>
      <w:r w:rsidRPr="003523A5">
        <w:rPr>
          <w:rFonts w:ascii="Times New Roman" w:hAnsi="Times New Roman" w:cs="Times New Roman"/>
          <w:sz w:val="22"/>
          <w:szCs w:val="22"/>
          <w:lang w:val="bg-BG"/>
        </w:rPr>
        <w:t xml:space="preserve">, </w:t>
      </w:r>
      <w:r>
        <w:rPr>
          <w:rFonts w:ascii="Times New Roman" w:hAnsi="Times New Roman" w:cs="Times New Roman"/>
          <w:sz w:val="22"/>
          <w:szCs w:val="22"/>
          <w:lang w:val="bg-BG"/>
        </w:rPr>
        <w:t>с</w:t>
      </w:r>
      <w:r w:rsidRPr="003523A5">
        <w:rPr>
          <w:rFonts w:ascii="Times New Roman" w:hAnsi="Times New Roman" w:cs="Times New Roman"/>
          <w:sz w:val="22"/>
          <w:szCs w:val="22"/>
          <w:lang w:val="bg-BG"/>
        </w:rPr>
        <w:t xml:space="preserve">. 46. </w:t>
      </w:r>
      <w:hyperlink r:id="rId20" w:history="1">
        <w:r w:rsidRPr="007F5016">
          <w:rPr>
            <w:rStyle w:val="Hyperlink"/>
          </w:rPr>
          <w:t>https://www.mod.bg/bg/doc/drugi/20160330_Doklad_Systoqnie_2015.pdf</w:t>
        </w:r>
      </w:hyperlink>
      <w:r>
        <w:t xml:space="preserve"> </w:t>
      </w:r>
      <w:r>
        <w:rPr>
          <w:rFonts w:ascii="Times New Roman" w:hAnsi="Times New Roman" w:cs="Times New Roman"/>
          <w:sz w:val="22"/>
          <w:szCs w:val="22"/>
        </w:rPr>
        <w:t>;</w:t>
      </w:r>
      <w:r>
        <w:rPr>
          <w:rFonts w:ascii="Times New Roman" w:hAnsi="Times New Roman" w:cs="Times New Roman"/>
          <w:sz w:val="22"/>
          <w:szCs w:val="22"/>
          <w:lang w:val="bg-BG"/>
        </w:rPr>
        <w:t>Вж. също</w:t>
      </w:r>
      <w:r w:rsidRPr="00096CA5">
        <w:rPr>
          <w:rFonts w:ascii="Times New Roman" w:hAnsi="Times New Roman" w:cs="Times New Roman"/>
          <w:sz w:val="22"/>
          <w:szCs w:val="22"/>
        </w:rPr>
        <w:t xml:space="preserve"> </w:t>
      </w:r>
      <w:r>
        <w:rPr>
          <w:rFonts w:ascii="Times New Roman" w:hAnsi="Times New Roman" w:cs="Times New Roman"/>
          <w:sz w:val="22"/>
          <w:szCs w:val="22"/>
          <w:lang w:val="bg-BG"/>
        </w:rPr>
        <w:t>доклада за 2014 г.</w:t>
      </w:r>
      <w:r>
        <w:rPr>
          <w:rFonts w:ascii="Times New Roman" w:hAnsi="Times New Roman" w:cs="Times New Roman"/>
          <w:sz w:val="22"/>
          <w:szCs w:val="22"/>
        </w:rPr>
        <w:t xml:space="preserve"> </w:t>
      </w:r>
      <w:r>
        <w:t xml:space="preserve"> </w:t>
      </w:r>
      <w:hyperlink r:id="rId21" w:history="1">
        <w:r w:rsidRPr="007F5016">
          <w:rPr>
            <w:rStyle w:val="Hyperlink"/>
          </w:rPr>
          <w:t>https://www.mod.bg/bg/doc/drugi/20150327_Doklad_MO_2014.pdf</w:t>
        </w:r>
      </w:hyperlink>
      <w:r>
        <w:t xml:space="preserve"> . </w:t>
      </w:r>
    </w:p>
  </w:footnote>
  <w:footnote w:id="35">
    <w:p w:rsidR="001C0B22" w:rsidRPr="00D735B2" w:rsidRDefault="001C0B22" w:rsidP="006715D1">
      <w:pPr>
        <w:pStyle w:val="FootnoteText"/>
        <w:ind w:firstLine="0"/>
        <w:rPr>
          <w:lang w:val="bg-BG"/>
        </w:rPr>
      </w:pPr>
      <w:r>
        <w:rPr>
          <w:rStyle w:val="FootnoteReference"/>
        </w:rPr>
        <w:footnoteRef/>
      </w:r>
      <w:r>
        <w:t xml:space="preserve"> </w:t>
      </w:r>
      <w:r>
        <w:rPr>
          <w:lang w:val="bg-BG"/>
        </w:rPr>
        <w:t xml:space="preserve">Под </w:t>
      </w:r>
      <w:r w:rsidRPr="00705BFA">
        <w:rPr>
          <w:b/>
        </w:rPr>
        <w:t>DOTMLPFI</w:t>
      </w:r>
      <w:r>
        <w:t xml:space="preserve"> </w:t>
      </w:r>
      <w:r>
        <w:rPr>
          <w:lang w:val="bg-BG"/>
        </w:rPr>
        <w:t xml:space="preserve">в НАТО се разбира Доктрини </w:t>
      </w:r>
      <w:r>
        <w:t>(</w:t>
      </w:r>
      <w:r>
        <w:rPr>
          <w:lang w:val="bg-BG"/>
        </w:rPr>
        <w:t>също и концепции и тактики, техники и процедури</w:t>
      </w:r>
      <w:r>
        <w:t>)</w:t>
      </w:r>
      <w:r>
        <w:rPr>
          <w:lang w:val="bg-BG"/>
        </w:rPr>
        <w:t xml:space="preserve">, Организация, Подготовка, Материални средства </w:t>
      </w:r>
      <w:r>
        <w:rPr>
          <w:lang w:val="en-GB"/>
        </w:rPr>
        <w:t>(</w:t>
      </w:r>
      <w:r>
        <w:rPr>
          <w:lang w:val="bg-BG"/>
        </w:rPr>
        <w:t>тук е въоръжението и техниката</w:t>
      </w:r>
      <w:r>
        <w:t>)</w:t>
      </w:r>
      <w:r>
        <w:rPr>
          <w:lang w:val="bg-BG"/>
        </w:rPr>
        <w:t>, Лидерство и Образование, Личен състав, Инфраструктура и Оперативна съвместимост -</w:t>
      </w:r>
      <w:r>
        <w:t xml:space="preserve"> </w:t>
      </w:r>
      <w:r w:rsidRPr="000B3CF5">
        <w:t>Doctrine</w:t>
      </w:r>
      <w:r>
        <w:t xml:space="preserve"> (also Concepts and </w:t>
      </w:r>
      <w:r w:rsidRPr="00D4750F">
        <w:t>Tactics, techniques, and procedures</w:t>
      </w:r>
      <w:r>
        <w:t>)</w:t>
      </w:r>
      <w:r w:rsidRPr="000B3CF5">
        <w:t>, Organization, Training, Materiel, Leadership and Education, Personnel</w:t>
      </w:r>
      <w:r>
        <w:t>,</w:t>
      </w:r>
      <w:r w:rsidRPr="000B3CF5">
        <w:t xml:space="preserve"> Facilities</w:t>
      </w:r>
      <w:r>
        <w:t xml:space="preserve"> and Interoperability. </w:t>
      </w:r>
      <w:r>
        <w:rPr>
          <w:lang w:val="bg-BG"/>
        </w:rPr>
        <w:t>Не може да има реална и използваема отбранителна способност, ако има дефицит на който и да е от тези осем компонента.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F5"/>
    <w:multiLevelType w:val="multilevel"/>
    <w:tmpl w:val="6D24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4168D"/>
    <w:multiLevelType w:val="multilevel"/>
    <w:tmpl w:val="A45627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34F50"/>
    <w:multiLevelType w:val="hybridMultilevel"/>
    <w:tmpl w:val="7164A7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8901E7B"/>
    <w:multiLevelType w:val="hybridMultilevel"/>
    <w:tmpl w:val="E244D0EA"/>
    <w:lvl w:ilvl="0" w:tplc="0402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F12413"/>
    <w:multiLevelType w:val="multilevel"/>
    <w:tmpl w:val="3B70A4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14248D"/>
    <w:multiLevelType w:val="multilevel"/>
    <w:tmpl w:val="DA408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383AA5"/>
    <w:multiLevelType w:val="hybridMultilevel"/>
    <w:tmpl w:val="10840DC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E3B028C"/>
    <w:multiLevelType w:val="multilevel"/>
    <w:tmpl w:val="DE32DC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8A6C80"/>
    <w:multiLevelType w:val="multilevel"/>
    <w:tmpl w:val="5590CA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F2133B7"/>
    <w:multiLevelType w:val="multilevel"/>
    <w:tmpl w:val="79E2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EA7379"/>
    <w:multiLevelType w:val="multilevel"/>
    <w:tmpl w:val="844A6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0F1320"/>
    <w:multiLevelType w:val="multilevel"/>
    <w:tmpl w:val="C0089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9793D"/>
    <w:multiLevelType w:val="multilevel"/>
    <w:tmpl w:val="EBB2C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116229"/>
    <w:multiLevelType w:val="hybridMultilevel"/>
    <w:tmpl w:val="885EF48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92F109C"/>
    <w:multiLevelType w:val="multilevel"/>
    <w:tmpl w:val="A5D8F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2E550D"/>
    <w:multiLevelType w:val="multilevel"/>
    <w:tmpl w:val="444C9A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F01E3D"/>
    <w:multiLevelType w:val="multilevel"/>
    <w:tmpl w:val="9A181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DD5897"/>
    <w:multiLevelType w:val="hybridMultilevel"/>
    <w:tmpl w:val="E536D1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3ED6918"/>
    <w:multiLevelType w:val="multilevel"/>
    <w:tmpl w:val="F5149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C915C1"/>
    <w:multiLevelType w:val="multilevel"/>
    <w:tmpl w:val="69ECE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2734E7"/>
    <w:multiLevelType w:val="multilevel"/>
    <w:tmpl w:val="9F9A6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B85D06"/>
    <w:multiLevelType w:val="multilevel"/>
    <w:tmpl w:val="E7B80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B43577"/>
    <w:multiLevelType w:val="multilevel"/>
    <w:tmpl w:val="9E36F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C028C"/>
    <w:multiLevelType w:val="multilevel"/>
    <w:tmpl w:val="DF184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884C65"/>
    <w:multiLevelType w:val="multilevel"/>
    <w:tmpl w:val="2454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D7233C"/>
    <w:multiLevelType w:val="multilevel"/>
    <w:tmpl w:val="B9A46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0"/>
  </w:num>
  <w:num w:numId="3">
    <w:abstractNumId w:val="10"/>
  </w:num>
  <w:num w:numId="4">
    <w:abstractNumId w:val="17"/>
  </w:num>
  <w:num w:numId="5">
    <w:abstractNumId w:val="14"/>
  </w:num>
  <w:num w:numId="6">
    <w:abstractNumId w:val="2"/>
  </w:num>
  <w:num w:numId="7">
    <w:abstractNumId w:val="25"/>
  </w:num>
  <w:num w:numId="8">
    <w:abstractNumId w:val="23"/>
  </w:num>
  <w:num w:numId="9">
    <w:abstractNumId w:val="9"/>
  </w:num>
  <w:num w:numId="10">
    <w:abstractNumId w:val="11"/>
  </w:num>
  <w:num w:numId="11">
    <w:abstractNumId w:val="24"/>
  </w:num>
  <w:num w:numId="12">
    <w:abstractNumId w:val="0"/>
  </w:num>
  <w:num w:numId="13">
    <w:abstractNumId w:val="12"/>
  </w:num>
  <w:num w:numId="14">
    <w:abstractNumId w:val="15"/>
  </w:num>
  <w:num w:numId="15">
    <w:abstractNumId w:val="5"/>
  </w:num>
  <w:num w:numId="16">
    <w:abstractNumId w:val="21"/>
  </w:num>
  <w:num w:numId="17">
    <w:abstractNumId w:val="1"/>
  </w:num>
  <w:num w:numId="18">
    <w:abstractNumId w:val="18"/>
  </w:num>
  <w:num w:numId="19">
    <w:abstractNumId w:val="4"/>
  </w:num>
  <w:num w:numId="20">
    <w:abstractNumId w:val="7"/>
  </w:num>
  <w:num w:numId="21">
    <w:abstractNumId w:val="8"/>
  </w:num>
  <w:num w:numId="22">
    <w:abstractNumId w:val="22"/>
  </w:num>
  <w:num w:numId="23">
    <w:abstractNumId w:val="19"/>
  </w:num>
  <w:num w:numId="24">
    <w:abstractNumId w:val="6"/>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5BA"/>
    <w:rsid w:val="000023BA"/>
    <w:rsid w:val="000049D2"/>
    <w:rsid w:val="000118E3"/>
    <w:rsid w:val="0001235C"/>
    <w:rsid w:val="00012947"/>
    <w:rsid w:val="00016F04"/>
    <w:rsid w:val="00017A52"/>
    <w:rsid w:val="00020765"/>
    <w:rsid w:val="000209DA"/>
    <w:rsid w:val="00021DC1"/>
    <w:rsid w:val="00023E0A"/>
    <w:rsid w:val="000251B5"/>
    <w:rsid w:val="00031B91"/>
    <w:rsid w:val="000328C1"/>
    <w:rsid w:val="000348C9"/>
    <w:rsid w:val="00035F49"/>
    <w:rsid w:val="000373FB"/>
    <w:rsid w:val="00037DA9"/>
    <w:rsid w:val="00043149"/>
    <w:rsid w:val="00043C5F"/>
    <w:rsid w:val="000465BF"/>
    <w:rsid w:val="000476E6"/>
    <w:rsid w:val="00052C98"/>
    <w:rsid w:val="00053FC4"/>
    <w:rsid w:val="00056300"/>
    <w:rsid w:val="00056660"/>
    <w:rsid w:val="00056A4A"/>
    <w:rsid w:val="00057D7A"/>
    <w:rsid w:val="00057EBD"/>
    <w:rsid w:val="00061428"/>
    <w:rsid w:val="0006483E"/>
    <w:rsid w:val="0006543D"/>
    <w:rsid w:val="000701CF"/>
    <w:rsid w:val="000722B6"/>
    <w:rsid w:val="0007411B"/>
    <w:rsid w:val="00074C9B"/>
    <w:rsid w:val="000751D6"/>
    <w:rsid w:val="00075BC5"/>
    <w:rsid w:val="00075DE2"/>
    <w:rsid w:val="00076947"/>
    <w:rsid w:val="000769C1"/>
    <w:rsid w:val="000769C3"/>
    <w:rsid w:val="0007719F"/>
    <w:rsid w:val="00080CD3"/>
    <w:rsid w:val="00080FEB"/>
    <w:rsid w:val="00081B4C"/>
    <w:rsid w:val="00081D68"/>
    <w:rsid w:val="00087DE8"/>
    <w:rsid w:val="000908A1"/>
    <w:rsid w:val="00090989"/>
    <w:rsid w:val="00093B37"/>
    <w:rsid w:val="00096CA5"/>
    <w:rsid w:val="0009722A"/>
    <w:rsid w:val="000972A9"/>
    <w:rsid w:val="000A157B"/>
    <w:rsid w:val="000A342F"/>
    <w:rsid w:val="000A35D9"/>
    <w:rsid w:val="000A575A"/>
    <w:rsid w:val="000A5A6F"/>
    <w:rsid w:val="000A6111"/>
    <w:rsid w:val="000A7670"/>
    <w:rsid w:val="000B1519"/>
    <w:rsid w:val="000B1F20"/>
    <w:rsid w:val="000B3040"/>
    <w:rsid w:val="000B3CF5"/>
    <w:rsid w:val="000B47C5"/>
    <w:rsid w:val="000B733F"/>
    <w:rsid w:val="000C06E3"/>
    <w:rsid w:val="000C1E81"/>
    <w:rsid w:val="000C317E"/>
    <w:rsid w:val="000C46BF"/>
    <w:rsid w:val="000C538D"/>
    <w:rsid w:val="000C5984"/>
    <w:rsid w:val="000C5CD8"/>
    <w:rsid w:val="000C5F14"/>
    <w:rsid w:val="000C7920"/>
    <w:rsid w:val="000D1F92"/>
    <w:rsid w:val="000D206B"/>
    <w:rsid w:val="000D28DE"/>
    <w:rsid w:val="000D2C5B"/>
    <w:rsid w:val="000D3EFF"/>
    <w:rsid w:val="000D51A4"/>
    <w:rsid w:val="000D5C63"/>
    <w:rsid w:val="000D5DC2"/>
    <w:rsid w:val="000D6875"/>
    <w:rsid w:val="000D6915"/>
    <w:rsid w:val="000D69FA"/>
    <w:rsid w:val="000D6DBA"/>
    <w:rsid w:val="000D6E95"/>
    <w:rsid w:val="000E4560"/>
    <w:rsid w:val="000E47E0"/>
    <w:rsid w:val="000E72EF"/>
    <w:rsid w:val="000F178E"/>
    <w:rsid w:val="000F4084"/>
    <w:rsid w:val="000F56E9"/>
    <w:rsid w:val="000F6FE2"/>
    <w:rsid w:val="000F7AE2"/>
    <w:rsid w:val="00100AE6"/>
    <w:rsid w:val="001025F6"/>
    <w:rsid w:val="00102E05"/>
    <w:rsid w:val="00103C33"/>
    <w:rsid w:val="00105112"/>
    <w:rsid w:val="00105997"/>
    <w:rsid w:val="00105FB5"/>
    <w:rsid w:val="0010633D"/>
    <w:rsid w:val="001063A2"/>
    <w:rsid w:val="00107A0C"/>
    <w:rsid w:val="0011068F"/>
    <w:rsid w:val="00112348"/>
    <w:rsid w:val="00114EC6"/>
    <w:rsid w:val="0011753D"/>
    <w:rsid w:val="001176B1"/>
    <w:rsid w:val="00122307"/>
    <w:rsid w:val="001223B6"/>
    <w:rsid w:val="0012255D"/>
    <w:rsid w:val="001237F2"/>
    <w:rsid w:val="00126D91"/>
    <w:rsid w:val="00127DEF"/>
    <w:rsid w:val="00130C83"/>
    <w:rsid w:val="00132165"/>
    <w:rsid w:val="00132583"/>
    <w:rsid w:val="00133C6A"/>
    <w:rsid w:val="00137D91"/>
    <w:rsid w:val="001407C2"/>
    <w:rsid w:val="00141DA6"/>
    <w:rsid w:val="00143870"/>
    <w:rsid w:val="00143F0E"/>
    <w:rsid w:val="00145FA6"/>
    <w:rsid w:val="001523DF"/>
    <w:rsid w:val="00152901"/>
    <w:rsid w:val="001537AC"/>
    <w:rsid w:val="001569DA"/>
    <w:rsid w:val="00157962"/>
    <w:rsid w:val="001635E7"/>
    <w:rsid w:val="00163741"/>
    <w:rsid w:val="001647FB"/>
    <w:rsid w:val="00167832"/>
    <w:rsid w:val="001706C0"/>
    <w:rsid w:val="00170CAB"/>
    <w:rsid w:val="0017105F"/>
    <w:rsid w:val="001779A3"/>
    <w:rsid w:val="00177CD0"/>
    <w:rsid w:val="0018127D"/>
    <w:rsid w:val="0018136E"/>
    <w:rsid w:val="00186432"/>
    <w:rsid w:val="0018654B"/>
    <w:rsid w:val="001903B4"/>
    <w:rsid w:val="00190DEA"/>
    <w:rsid w:val="00192BDC"/>
    <w:rsid w:val="00193A3C"/>
    <w:rsid w:val="00194707"/>
    <w:rsid w:val="00194887"/>
    <w:rsid w:val="001A0F9F"/>
    <w:rsid w:val="001A2BE6"/>
    <w:rsid w:val="001A2FC8"/>
    <w:rsid w:val="001A36F5"/>
    <w:rsid w:val="001A4AC4"/>
    <w:rsid w:val="001A6A93"/>
    <w:rsid w:val="001A6C0B"/>
    <w:rsid w:val="001B1575"/>
    <w:rsid w:val="001B1A32"/>
    <w:rsid w:val="001C00D4"/>
    <w:rsid w:val="001C0B22"/>
    <w:rsid w:val="001C1D9A"/>
    <w:rsid w:val="001C453E"/>
    <w:rsid w:val="001C4C4E"/>
    <w:rsid w:val="001C521E"/>
    <w:rsid w:val="001D11AC"/>
    <w:rsid w:val="001D357B"/>
    <w:rsid w:val="001D3A08"/>
    <w:rsid w:val="001D5180"/>
    <w:rsid w:val="001D5A21"/>
    <w:rsid w:val="001D720C"/>
    <w:rsid w:val="001E1AAA"/>
    <w:rsid w:val="001E274A"/>
    <w:rsid w:val="001E4261"/>
    <w:rsid w:val="001E6665"/>
    <w:rsid w:val="001F09A0"/>
    <w:rsid w:val="001F2F4C"/>
    <w:rsid w:val="001F7A39"/>
    <w:rsid w:val="00200ACF"/>
    <w:rsid w:val="00202F7F"/>
    <w:rsid w:val="00203138"/>
    <w:rsid w:val="002043AA"/>
    <w:rsid w:val="00205820"/>
    <w:rsid w:val="0021204D"/>
    <w:rsid w:val="002121C9"/>
    <w:rsid w:val="00213933"/>
    <w:rsid w:val="002140E9"/>
    <w:rsid w:val="00215724"/>
    <w:rsid w:val="00216FEC"/>
    <w:rsid w:val="002203B0"/>
    <w:rsid w:val="00221CB7"/>
    <w:rsid w:val="00224A67"/>
    <w:rsid w:val="002268E5"/>
    <w:rsid w:val="0023301F"/>
    <w:rsid w:val="00235040"/>
    <w:rsid w:val="00235043"/>
    <w:rsid w:val="0023587C"/>
    <w:rsid w:val="0023736B"/>
    <w:rsid w:val="00240A57"/>
    <w:rsid w:val="0024277E"/>
    <w:rsid w:val="002473FE"/>
    <w:rsid w:val="0025124A"/>
    <w:rsid w:val="00252226"/>
    <w:rsid w:val="002527FB"/>
    <w:rsid w:val="00254C01"/>
    <w:rsid w:val="00255DD4"/>
    <w:rsid w:val="0025613C"/>
    <w:rsid w:val="0026468B"/>
    <w:rsid w:val="00265421"/>
    <w:rsid w:val="002664FF"/>
    <w:rsid w:val="00266BCE"/>
    <w:rsid w:val="00266D95"/>
    <w:rsid w:val="0027192B"/>
    <w:rsid w:val="002721BE"/>
    <w:rsid w:val="00272DAC"/>
    <w:rsid w:val="00273B97"/>
    <w:rsid w:val="002755C1"/>
    <w:rsid w:val="00275857"/>
    <w:rsid w:val="0027595F"/>
    <w:rsid w:val="00276D5D"/>
    <w:rsid w:val="00281A76"/>
    <w:rsid w:val="00281F6B"/>
    <w:rsid w:val="002830B9"/>
    <w:rsid w:val="00284424"/>
    <w:rsid w:val="002848F9"/>
    <w:rsid w:val="002855D9"/>
    <w:rsid w:val="0028572F"/>
    <w:rsid w:val="002900FB"/>
    <w:rsid w:val="00290707"/>
    <w:rsid w:val="00290761"/>
    <w:rsid w:val="00292AC8"/>
    <w:rsid w:val="00294246"/>
    <w:rsid w:val="002958F2"/>
    <w:rsid w:val="00296112"/>
    <w:rsid w:val="00296D49"/>
    <w:rsid w:val="002A511F"/>
    <w:rsid w:val="002A77CB"/>
    <w:rsid w:val="002B05A9"/>
    <w:rsid w:val="002B073B"/>
    <w:rsid w:val="002B123B"/>
    <w:rsid w:val="002B1E35"/>
    <w:rsid w:val="002B20EA"/>
    <w:rsid w:val="002B2315"/>
    <w:rsid w:val="002B37F0"/>
    <w:rsid w:val="002B45F2"/>
    <w:rsid w:val="002B52D7"/>
    <w:rsid w:val="002C1506"/>
    <w:rsid w:val="002C2186"/>
    <w:rsid w:val="002C3B75"/>
    <w:rsid w:val="002C699E"/>
    <w:rsid w:val="002C6DFF"/>
    <w:rsid w:val="002C7A7C"/>
    <w:rsid w:val="002D15F1"/>
    <w:rsid w:val="002D2F97"/>
    <w:rsid w:val="002D413A"/>
    <w:rsid w:val="002D4CDF"/>
    <w:rsid w:val="002E0964"/>
    <w:rsid w:val="002E252F"/>
    <w:rsid w:val="002E4971"/>
    <w:rsid w:val="002E65A5"/>
    <w:rsid w:val="002F0F93"/>
    <w:rsid w:val="002F1C55"/>
    <w:rsid w:val="002F2D9D"/>
    <w:rsid w:val="002F3D11"/>
    <w:rsid w:val="002F3EEF"/>
    <w:rsid w:val="002F4A20"/>
    <w:rsid w:val="002F5523"/>
    <w:rsid w:val="002F55D9"/>
    <w:rsid w:val="002F7AAA"/>
    <w:rsid w:val="00300842"/>
    <w:rsid w:val="00300A94"/>
    <w:rsid w:val="00301F3F"/>
    <w:rsid w:val="003040D8"/>
    <w:rsid w:val="00304530"/>
    <w:rsid w:val="00304B30"/>
    <w:rsid w:val="00304DE4"/>
    <w:rsid w:val="00305ED2"/>
    <w:rsid w:val="0031045A"/>
    <w:rsid w:val="003111AA"/>
    <w:rsid w:val="00311E99"/>
    <w:rsid w:val="003128D1"/>
    <w:rsid w:val="00317629"/>
    <w:rsid w:val="00320091"/>
    <w:rsid w:val="0032074A"/>
    <w:rsid w:val="00320DCE"/>
    <w:rsid w:val="00322BA2"/>
    <w:rsid w:val="003238DC"/>
    <w:rsid w:val="00323D37"/>
    <w:rsid w:val="00323F90"/>
    <w:rsid w:val="003311C2"/>
    <w:rsid w:val="0033126D"/>
    <w:rsid w:val="003318A7"/>
    <w:rsid w:val="00341420"/>
    <w:rsid w:val="003441BA"/>
    <w:rsid w:val="00345544"/>
    <w:rsid w:val="00346154"/>
    <w:rsid w:val="0034648B"/>
    <w:rsid w:val="0035070E"/>
    <w:rsid w:val="0035165A"/>
    <w:rsid w:val="0035231A"/>
    <w:rsid w:val="003523A5"/>
    <w:rsid w:val="00354E7D"/>
    <w:rsid w:val="003558E1"/>
    <w:rsid w:val="0035665E"/>
    <w:rsid w:val="00360336"/>
    <w:rsid w:val="003672FF"/>
    <w:rsid w:val="00370CF1"/>
    <w:rsid w:val="0037285F"/>
    <w:rsid w:val="00372A74"/>
    <w:rsid w:val="00375294"/>
    <w:rsid w:val="00375A8C"/>
    <w:rsid w:val="0038149A"/>
    <w:rsid w:val="003816B4"/>
    <w:rsid w:val="00386743"/>
    <w:rsid w:val="00387D73"/>
    <w:rsid w:val="003911E8"/>
    <w:rsid w:val="0039284A"/>
    <w:rsid w:val="00393029"/>
    <w:rsid w:val="00393792"/>
    <w:rsid w:val="00393F8C"/>
    <w:rsid w:val="00395FC3"/>
    <w:rsid w:val="003A3FF4"/>
    <w:rsid w:val="003A4E2E"/>
    <w:rsid w:val="003A5551"/>
    <w:rsid w:val="003A7580"/>
    <w:rsid w:val="003B0378"/>
    <w:rsid w:val="003B04D1"/>
    <w:rsid w:val="003B0EF9"/>
    <w:rsid w:val="003B2A8F"/>
    <w:rsid w:val="003B54B6"/>
    <w:rsid w:val="003C0A11"/>
    <w:rsid w:val="003C2244"/>
    <w:rsid w:val="003C5FF9"/>
    <w:rsid w:val="003C7BFD"/>
    <w:rsid w:val="003D0057"/>
    <w:rsid w:val="003D2177"/>
    <w:rsid w:val="003D3AF4"/>
    <w:rsid w:val="003D4079"/>
    <w:rsid w:val="003D6740"/>
    <w:rsid w:val="003E1D4C"/>
    <w:rsid w:val="003E1E8D"/>
    <w:rsid w:val="003E4946"/>
    <w:rsid w:val="003E6C20"/>
    <w:rsid w:val="003E7EED"/>
    <w:rsid w:val="003F2C2A"/>
    <w:rsid w:val="003F550D"/>
    <w:rsid w:val="003F55F2"/>
    <w:rsid w:val="003F6B6F"/>
    <w:rsid w:val="003F7CD7"/>
    <w:rsid w:val="00401CAD"/>
    <w:rsid w:val="00402C1E"/>
    <w:rsid w:val="00403262"/>
    <w:rsid w:val="00403C96"/>
    <w:rsid w:val="00403E1E"/>
    <w:rsid w:val="004046DF"/>
    <w:rsid w:val="0040590F"/>
    <w:rsid w:val="00406BC9"/>
    <w:rsid w:val="0040786A"/>
    <w:rsid w:val="00407DFB"/>
    <w:rsid w:val="00410A87"/>
    <w:rsid w:val="0041277D"/>
    <w:rsid w:val="00415DDC"/>
    <w:rsid w:val="004163F2"/>
    <w:rsid w:val="00421D21"/>
    <w:rsid w:val="004233CB"/>
    <w:rsid w:val="0042413A"/>
    <w:rsid w:val="00425264"/>
    <w:rsid w:val="004255EA"/>
    <w:rsid w:val="00427181"/>
    <w:rsid w:val="00434027"/>
    <w:rsid w:val="004351E6"/>
    <w:rsid w:val="0043641D"/>
    <w:rsid w:val="0043742C"/>
    <w:rsid w:val="00441600"/>
    <w:rsid w:val="00441BC9"/>
    <w:rsid w:val="00442169"/>
    <w:rsid w:val="00447038"/>
    <w:rsid w:val="004472DB"/>
    <w:rsid w:val="004520D0"/>
    <w:rsid w:val="004528D0"/>
    <w:rsid w:val="00453D3A"/>
    <w:rsid w:val="00453E06"/>
    <w:rsid w:val="0045709C"/>
    <w:rsid w:val="0045731B"/>
    <w:rsid w:val="00457AB8"/>
    <w:rsid w:val="00457F2F"/>
    <w:rsid w:val="00463623"/>
    <w:rsid w:val="00465031"/>
    <w:rsid w:val="00465099"/>
    <w:rsid w:val="004657C8"/>
    <w:rsid w:val="00466281"/>
    <w:rsid w:val="00466EE6"/>
    <w:rsid w:val="00467FBE"/>
    <w:rsid w:val="004706A4"/>
    <w:rsid w:val="00470D1F"/>
    <w:rsid w:val="00470D68"/>
    <w:rsid w:val="004741BE"/>
    <w:rsid w:val="00476F9C"/>
    <w:rsid w:val="00477DDB"/>
    <w:rsid w:val="004814B0"/>
    <w:rsid w:val="00483382"/>
    <w:rsid w:val="00483AA5"/>
    <w:rsid w:val="00484372"/>
    <w:rsid w:val="004859EC"/>
    <w:rsid w:val="004860DC"/>
    <w:rsid w:val="004907E0"/>
    <w:rsid w:val="00490AEE"/>
    <w:rsid w:val="00493E57"/>
    <w:rsid w:val="00497775"/>
    <w:rsid w:val="00497878"/>
    <w:rsid w:val="004A090D"/>
    <w:rsid w:val="004A0F47"/>
    <w:rsid w:val="004A2856"/>
    <w:rsid w:val="004B0E26"/>
    <w:rsid w:val="004B3041"/>
    <w:rsid w:val="004B3D20"/>
    <w:rsid w:val="004B488D"/>
    <w:rsid w:val="004B4ABF"/>
    <w:rsid w:val="004B63EE"/>
    <w:rsid w:val="004C10CD"/>
    <w:rsid w:val="004C2DD1"/>
    <w:rsid w:val="004C6483"/>
    <w:rsid w:val="004C68AA"/>
    <w:rsid w:val="004D0E70"/>
    <w:rsid w:val="004D1168"/>
    <w:rsid w:val="004D1A36"/>
    <w:rsid w:val="004D1D42"/>
    <w:rsid w:val="004D552F"/>
    <w:rsid w:val="004E17FE"/>
    <w:rsid w:val="004E28BA"/>
    <w:rsid w:val="004E4D41"/>
    <w:rsid w:val="004E59DF"/>
    <w:rsid w:val="004F3563"/>
    <w:rsid w:val="004F4AD2"/>
    <w:rsid w:val="004F6DA5"/>
    <w:rsid w:val="004F744A"/>
    <w:rsid w:val="00500A1A"/>
    <w:rsid w:val="0050203F"/>
    <w:rsid w:val="005025BA"/>
    <w:rsid w:val="00502AF4"/>
    <w:rsid w:val="00503EBA"/>
    <w:rsid w:val="00505C13"/>
    <w:rsid w:val="005066A3"/>
    <w:rsid w:val="00506F41"/>
    <w:rsid w:val="00507F24"/>
    <w:rsid w:val="00514B45"/>
    <w:rsid w:val="00515B0F"/>
    <w:rsid w:val="005234C5"/>
    <w:rsid w:val="00523DF1"/>
    <w:rsid w:val="005240C7"/>
    <w:rsid w:val="00525D6D"/>
    <w:rsid w:val="00527A34"/>
    <w:rsid w:val="00527BC5"/>
    <w:rsid w:val="00527CB1"/>
    <w:rsid w:val="005319C7"/>
    <w:rsid w:val="00531D8F"/>
    <w:rsid w:val="00532848"/>
    <w:rsid w:val="00532902"/>
    <w:rsid w:val="00532FE4"/>
    <w:rsid w:val="0053309C"/>
    <w:rsid w:val="0053550A"/>
    <w:rsid w:val="005370B0"/>
    <w:rsid w:val="00541CA4"/>
    <w:rsid w:val="00542FBA"/>
    <w:rsid w:val="00543461"/>
    <w:rsid w:val="0054424A"/>
    <w:rsid w:val="005444A3"/>
    <w:rsid w:val="00545AD3"/>
    <w:rsid w:val="00546015"/>
    <w:rsid w:val="005478D4"/>
    <w:rsid w:val="00547903"/>
    <w:rsid w:val="0055214B"/>
    <w:rsid w:val="00553421"/>
    <w:rsid w:val="00562893"/>
    <w:rsid w:val="00562EF3"/>
    <w:rsid w:val="00563C55"/>
    <w:rsid w:val="00565F1C"/>
    <w:rsid w:val="00566382"/>
    <w:rsid w:val="0057176D"/>
    <w:rsid w:val="00573FAF"/>
    <w:rsid w:val="00576CA3"/>
    <w:rsid w:val="00582397"/>
    <w:rsid w:val="00582896"/>
    <w:rsid w:val="00585D46"/>
    <w:rsid w:val="00586379"/>
    <w:rsid w:val="00586447"/>
    <w:rsid w:val="00586E76"/>
    <w:rsid w:val="00587F35"/>
    <w:rsid w:val="005917B2"/>
    <w:rsid w:val="00591B2C"/>
    <w:rsid w:val="00592F37"/>
    <w:rsid w:val="005935E2"/>
    <w:rsid w:val="00594BD8"/>
    <w:rsid w:val="00595C16"/>
    <w:rsid w:val="005A0064"/>
    <w:rsid w:val="005A0846"/>
    <w:rsid w:val="005A1BD5"/>
    <w:rsid w:val="005A5DD5"/>
    <w:rsid w:val="005A5EB3"/>
    <w:rsid w:val="005A7BE0"/>
    <w:rsid w:val="005B0034"/>
    <w:rsid w:val="005B0B7F"/>
    <w:rsid w:val="005B0DCD"/>
    <w:rsid w:val="005B6803"/>
    <w:rsid w:val="005C0769"/>
    <w:rsid w:val="005C0BDE"/>
    <w:rsid w:val="005C0FF6"/>
    <w:rsid w:val="005C19AC"/>
    <w:rsid w:val="005C44CD"/>
    <w:rsid w:val="005D1A20"/>
    <w:rsid w:val="005D270B"/>
    <w:rsid w:val="005D600B"/>
    <w:rsid w:val="005D69FA"/>
    <w:rsid w:val="005E134B"/>
    <w:rsid w:val="005E28DE"/>
    <w:rsid w:val="005E57B6"/>
    <w:rsid w:val="005E5D63"/>
    <w:rsid w:val="005E6445"/>
    <w:rsid w:val="005F089E"/>
    <w:rsid w:val="005F177E"/>
    <w:rsid w:val="005F5614"/>
    <w:rsid w:val="005F73AE"/>
    <w:rsid w:val="0060539F"/>
    <w:rsid w:val="00607DC1"/>
    <w:rsid w:val="0061147B"/>
    <w:rsid w:val="00611CC1"/>
    <w:rsid w:val="00616A95"/>
    <w:rsid w:val="006214E8"/>
    <w:rsid w:val="00623453"/>
    <w:rsid w:val="006254B2"/>
    <w:rsid w:val="006274D5"/>
    <w:rsid w:val="006279D0"/>
    <w:rsid w:val="006308F3"/>
    <w:rsid w:val="006317CD"/>
    <w:rsid w:val="0063304C"/>
    <w:rsid w:val="006358D1"/>
    <w:rsid w:val="00635E39"/>
    <w:rsid w:val="00636F12"/>
    <w:rsid w:val="00642E03"/>
    <w:rsid w:val="006452BA"/>
    <w:rsid w:val="00645925"/>
    <w:rsid w:val="006549C6"/>
    <w:rsid w:val="00656AD3"/>
    <w:rsid w:val="00656B77"/>
    <w:rsid w:val="00661F5B"/>
    <w:rsid w:val="006633B1"/>
    <w:rsid w:val="00663447"/>
    <w:rsid w:val="00664484"/>
    <w:rsid w:val="00664D26"/>
    <w:rsid w:val="006657FC"/>
    <w:rsid w:val="00666216"/>
    <w:rsid w:val="00666F81"/>
    <w:rsid w:val="006705DD"/>
    <w:rsid w:val="00670A46"/>
    <w:rsid w:val="00670C0C"/>
    <w:rsid w:val="006715D1"/>
    <w:rsid w:val="006730D0"/>
    <w:rsid w:val="0067474D"/>
    <w:rsid w:val="006770F8"/>
    <w:rsid w:val="006802A8"/>
    <w:rsid w:val="00682D66"/>
    <w:rsid w:val="00685495"/>
    <w:rsid w:val="00685F80"/>
    <w:rsid w:val="00690B81"/>
    <w:rsid w:val="00691099"/>
    <w:rsid w:val="006913EB"/>
    <w:rsid w:val="006968ED"/>
    <w:rsid w:val="006A16FD"/>
    <w:rsid w:val="006A1CD0"/>
    <w:rsid w:val="006A3DC9"/>
    <w:rsid w:val="006A68F1"/>
    <w:rsid w:val="006A6F2A"/>
    <w:rsid w:val="006B0D53"/>
    <w:rsid w:val="006B52DE"/>
    <w:rsid w:val="006B7793"/>
    <w:rsid w:val="006C3146"/>
    <w:rsid w:val="006C47ED"/>
    <w:rsid w:val="006C50F9"/>
    <w:rsid w:val="006C5D91"/>
    <w:rsid w:val="006D0203"/>
    <w:rsid w:val="006D34A5"/>
    <w:rsid w:val="006D4D30"/>
    <w:rsid w:val="006D5862"/>
    <w:rsid w:val="006D58F8"/>
    <w:rsid w:val="006D5C1A"/>
    <w:rsid w:val="006D5E95"/>
    <w:rsid w:val="006D6862"/>
    <w:rsid w:val="006E064F"/>
    <w:rsid w:val="006E084E"/>
    <w:rsid w:val="006E0B76"/>
    <w:rsid w:val="006E1416"/>
    <w:rsid w:val="006E22D6"/>
    <w:rsid w:val="006E2FEA"/>
    <w:rsid w:val="006E4BB1"/>
    <w:rsid w:val="006E5C1A"/>
    <w:rsid w:val="006E624E"/>
    <w:rsid w:val="006F1AD9"/>
    <w:rsid w:val="006F22A0"/>
    <w:rsid w:val="006F35B8"/>
    <w:rsid w:val="006F397C"/>
    <w:rsid w:val="006F4570"/>
    <w:rsid w:val="006F530E"/>
    <w:rsid w:val="006F6DFC"/>
    <w:rsid w:val="00702A12"/>
    <w:rsid w:val="007031EE"/>
    <w:rsid w:val="00703D7B"/>
    <w:rsid w:val="00705147"/>
    <w:rsid w:val="00705155"/>
    <w:rsid w:val="00705BFA"/>
    <w:rsid w:val="00706648"/>
    <w:rsid w:val="00707946"/>
    <w:rsid w:val="00712DB8"/>
    <w:rsid w:val="00713472"/>
    <w:rsid w:val="0071365D"/>
    <w:rsid w:val="0071633C"/>
    <w:rsid w:val="00717E56"/>
    <w:rsid w:val="007207BB"/>
    <w:rsid w:val="00723029"/>
    <w:rsid w:val="0072402F"/>
    <w:rsid w:val="00724C63"/>
    <w:rsid w:val="00726B40"/>
    <w:rsid w:val="00727DC7"/>
    <w:rsid w:val="0073069D"/>
    <w:rsid w:val="00731D97"/>
    <w:rsid w:val="00736297"/>
    <w:rsid w:val="00742B0D"/>
    <w:rsid w:val="00742C95"/>
    <w:rsid w:val="007433C6"/>
    <w:rsid w:val="00747008"/>
    <w:rsid w:val="00755F98"/>
    <w:rsid w:val="007563EA"/>
    <w:rsid w:val="007567E9"/>
    <w:rsid w:val="00756C2D"/>
    <w:rsid w:val="00757E32"/>
    <w:rsid w:val="0076102A"/>
    <w:rsid w:val="00762D15"/>
    <w:rsid w:val="007637F0"/>
    <w:rsid w:val="0076439A"/>
    <w:rsid w:val="00764972"/>
    <w:rsid w:val="007663B3"/>
    <w:rsid w:val="00770565"/>
    <w:rsid w:val="00770A2E"/>
    <w:rsid w:val="00772959"/>
    <w:rsid w:val="0077297C"/>
    <w:rsid w:val="00774452"/>
    <w:rsid w:val="007760F5"/>
    <w:rsid w:val="00776296"/>
    <w:rsid w:val="00777663"/>
    <w:rsid w:val="00777783"/>
    <w:rsid w:val="007804C0"/>
    <w:rsid w:val="00782698"/>
    <w:rsid w:val="007839AC"/>
    <w:rsid w:val="00783C35"/>
    <w:rsid w:val="00787655"/>
    <w:rsid w:val="00792137"/>
    <w:rsid w:val="007A3535"/>
    <w:rsid w:val="007A5226"/>
    <w:rsid w:val="007B19D1"/>
    <w:rsid w:val="007B1F50"/>
    <w:rsid w:val="007B3954"/>
    <w:rsid w:val="007C1517"/>
    <w:rsid w:val="007C1FE7"/>
    <w:rsid w:val="007C458F"/>
    <w:rsid w:val="007C45E6"/>
    <w:rsid w:val="007C526C"/>
    <w:rsid w:val="007D27DC"/>
    <w:rsid w:val="007D2C52"/>
    <w:rsid w:val="007D74C4"/>
    <w:rsid w:val="007D79FC"/>
    <w:rsid w:val="007D7CB0"/>
    <w:rsid w:val="007E0077"/>
    <w:rsid w:val="007E00F5"/>
    <w:rsid w:val="007E088D"/>
    <w:rsid w:val="007E1F58"/>
    <w:rsid w:val="007E2621"/>
    <w:rsid w:val="007E358E"/>
    <w:rsid w:val="007E3AC6"/>
    <w:rsid w:val="007E3B6C"/>
    <w:rsid w:val="007E6964"/>
    <w:rsid w:val="007E6C5D"/>
    <w:rsid w:val="007E7A68"/>
    <w:rsid w:val="007F092D"/>
    <w:rsid w:val="007F0E3E"/>
    <w:rsid w:val="007F0F81"/>
    <w:rsid w:val="007F10A5"/>
    <w:rsid w:val="007F1B78"/>
    <w:rsid w:val="008007E5"/>
    <w:rsid w:val="0080093E"/>
    <w:rsid w:val="008025AD"/>
    <w:rsid w:val="00802DC8"/>
    <w:rsid w:val="0080302D"/>
    <w:rsid w:val="00803541"/>
    <w:rsid w:val="00804F38"/>
    <w:rsid w:val="0081094F"/>
    <w:rsid w:val="00810E4B"/>
    <w:rsid w:val="00811F0F"/>
    <w:rsid w:val="00812EFA"/>
    <w:rsid w:val="008134EC"/>
    <w:rsid w:val="008156E6"/>
    <w:rsid w:val="00815C35"/>
    <w:rsid w:val="0082236C"/>
    <w:rsid w:val="00825973"/>
    <w:rsid w:val="00830A25"/>
    <w:rsid w:val="00830B8F"/>
    <w:rsid w:val="00831742"/>
    <w:rsid w:val="00835C25"/>
    <w:rsid w:val="00837DB4"/>
    <w:rsid w:val="00837EC0"/>
    <w:rsid w:val="00841B49"/>
    <w:rsid w:val="008420E9"/>
    <w:rsid w:val="008475FE"/>
    <w:rsid w:val="00851919"/>
    <w:rsid w:val="00851924"/>
    <w:rsid w:val="00851B27"/>
    <w:rsid w:val="0085345E"/>
    <w:rsid w:val="00854A7E"/>
    <w:rsid w:val="0085748C"/>
    <w:rsid w:val="00857726"/>
    <w:rsid w:val="00862B96"/>
    <w:rsid w:val="00864E03"/>
    <w:rsid w:val="00865611"/>
    <w:rsid w:val="008665B9"/>
    <w:rsid w:val="00866E44"/>
    <w:rsid w:val="0087053F"/>
    <w:rsid w:val="00870752"/>
    <w:rsid w:val="008719FC"/>
    <w:rsid w:val="008721EF"/>
    <w:rsid w:val="008725D4"/>
    <w:rsid w:val="00873BF4"/>
    <w:rsid w:val="00873F44"/>
    <w:rsid w:val="0088010B"/>
    <w:rsid w:val="00880268"/>
    <w:rsid w:val="00880941"/>
    <w:rsid w:val="00880D5F"/>
    <w:rsid w:val="00881E5C"/>
    <w:rsid w:val="00882F44"/>
    <w:rsid w:val="008832A2"/>
    <w:rsid w:val="008837DA"/>
    <w:rsid w:val="00885963"/>
    <w:rsid w:val="00886F6B"/>
    <w:rsid w:val="0089061F"/>
    <w:rsid w:val="00893F84"/>
    <w:rsid w:val="008966CD"/>
    <w:rsid w:val="008968FB"/>
    <w:rsid w:val="008A1517"/>
    <w:rsid w:val="008A1C40"/>
    <w:rsid w:val="008A5418"/>
    <w:rsid w:val="008A62B2"/>
    <w:rsid w:val="008B1DD2"/>
    <w:rsid w:val="008B22F4"/>
    <w:rsid w:val="008B3748"/>
    <w:rsid w:val="008B43D1"/>
    <w:rsid w:val="008B49D3"/>
    <w:rsid w:val="008C1D0B"/>
    <w:rsid w:val="008C2416"/>
    <w:rsid w:val="008C253C"/>
    <w:rsid w:val="008C357B"/>
    <w:rsid w:val="008C3CC7"/>
    <w:rsid w:val="008C4B20"/>
    <w:rsid w:val="008C5A28"/>
    <w:rsid w:val="008C7D53"/>
    <w:rsid w:val="008D20EB"/>
    <w:rsid w:val="008D32DC"/>
    <w:rsid w:val="008D3CFD"/>
    <w:rsid w:val="008D5B5D"/>
    <w:rsid w:val="008D64D7"/>
    <w:rsid w:val="008E0F1F"/>
    <w:rsid w:val="008E3BE2"/>
    <w:rsid w:val="008E4BC4"/>
    <w:rsid w:val="008E5398"/>
    <w:rsid w:val="008E777C"/>
    <w:rsid w:val="008F0A90"/>
    <w:rsid w:val="008F0BCF"/>
    <w:rsid w:val="008F13F3"/>
    <w:rsid w:val="008F4879"/>
    <w:rsid w:val="008F524D"/>
    <w:rsid w:val="008F5716"/>
    <w:rsid w:val="008F5DD9"/>
    <w:rsid w:val="00900CD2"/>
    <w:rsid w:val="009021A5"/>
    <w:rsid w:val="0090401D"/>
    <w:rsid w:val="00904EB3"/>
    <w:rsid w:val="00904EBF"/>
    <w:rsid w:val="009077B1"/>
    <w:rsid w:val="009104A4"/>
    <w:rsid w:val="00910726"/>
    <w:rsid w:val="00912265"/>
    <w:rsid w:val="00913F4F"/>
    <w:rsid w:val="00917543"/>
    <w:rsid w:val="00920353"/>
    <w:rsid w:val="00920A57"/>
    <w:rsid w:val="00921E5B"/>
    <w:rsid w:val="0092449E"/>
    <w:rsid w:val="00924C73"/>
    <w:rsid w:val="00924FDA"/>
    <w:rsid w:val="00925906"/>
    <w:rsid w:val="00926719"/>
    <w:rsid w:val="009267D3"/>
    <w:rsid w:val="009268E6"/>
    <w:rsid w:val="00927E09"/>
    <w:rsid w:val="0093006C"/>
    <w:rsid w:val="009300DB"/>
    <w:rsid w:val="009305C6"/>
    <w:rsid w:val="00932C1D"/>
    <w:rsid w:val="00933360"/>
    <w:rsid w:val="00935C5D"/>
    <w:rsid w:val="00935D5A"/>
    <w:rsid w:val="00941506"/>
    <w:rsid w:val="00941F9D"/>
    <w:rsid w:val="00942D97"/>
    <w:rsid w:val="0094506C"/>
    <w:rsid w:val="009451CB"/>
    <w:rsid w:val="00950173"/>
    <w:rsid w:val="0095305B"/>
    <w:rsid w:val="009541B5"/>
    <w:rsid w:val="00954DBB"/>
    <w:rsid w:val="009559B9"/>
    <w:rsid w:val="009561A5"/>
    <w:rsid w:val="00957419"/>
    <w:rsid w:val="009579C6"/>
    <w:rsid w:val="00957DA7"/>
    <w:rsid w:val="00957F7A"/>
    <w:rsid w:val="009605B2"/>
    <w:rsid w:val="00961D08"/>
    <w:rsid w:val="0096309C"/>
    <w:rsid w:val="009634E1"/>
    <w:rsid w:val="00963E18"/>
    <w:rsid w:val="00964475"/>
    <w:rsid w:val="0096520D"/>
    <w:rsid w:val="00967DA3"/>
    <w:rsid w:val="00972AB2"/>
    <w:rsid w:val="00973772"/>
    <w:rsid w:val="0097471E"/>
    <w:rsid w:val="00975FD8"/>
    <w:rsid w:val="009767E1"/>
    <w:rsid w:val="00980269"/>
    <w:rsid w:val="009849E5"/>
    <w:rsid w:val="00993CD0"/>
    <w:rsid w:val="00993D75"/>
    <w:rsid w:val="009965B0"/>
    <w:rsid w:val="009A120D"/>
    <w:rsid w:val="009A2A34"/>
    <w:rsid w:val="009A2BDE"/>
    <w:rsid w:val="009A309C"/>
    <w:rsid w:val="009A6595"/>
    <w:rsid w:val="009A6732"/>
    <w:rsid w:val="009B16C9"/>
    <w:rsid w:val="009B28E7"/>
    <w:rsid w:val="009B589C"/>
    <w:rsid w:val="009B6444"/>
    <w:rsid w:val="009B7336"/>
    <w:rsid w:val="009C051E"/>
    <w:rsid w:val="009C12C7"/>
    <w:rsid w:val="009C1577"/>
    <w:rsid w:val="009C2317"/>
    <w:rsid w:val="009C3AA9"/>
    <w:rsid w:val="009C3FF5"/>
    <w:rsid w:val="009C6DD8"/>
    <w:rsid w:val="009C6EDA"/>
    <w:rsid w:val="009C70C4"/>
    <w:rsid w:val="009D11EB"/>
    <w:rsid w:val="009D1556"/>
    <w:rsid w:val="009D1F4C"/>
    <w:rsid w:val="009D2636"/>
    <w:rsid w:val="009D4866"/>
    <w:rsid w:val="009D6D15"/>
    <w:rsid w:val="009D7313"/>
    <w:rsid w:val="009D799D"/>
    <w:rsid w:val="009D79C3"/>
    <w:rsid w:val="009E067A"/>
    <w:rsid w:val="009E1531"/>
    <w:rsid w:val="009E1CF7"/>
    <w:rsid w:val="009E1E02"/>
    <w:rsid w:val="009E220A"/>
    <w:rsid w:val="009E2B0E"/>
    <w:rsid w:val="009E4225"/>
    <w:rsid w:val="009E4240"/>
    <w:rsid w:val="009E5D9C"/>
    <w:rsid w:val="009E68D5"/>
    <w:rsid w:val="009F56C7"/>
    <w:rsid w:val="009F5D45"/>
    <w:rsid w:val="009F5FB7"/>
    <w:rsid w:val="009F61E7"/>
    <w:rsid w:val="009F6EBD"/>
    <w:rsid w:val="009F6F61"/>
    <w:rsid w:val="00A0009D"/>
    <w:rsid w:val="00A00D4B"/>
    <w:rsid w:val="00A0316E"/>
    <w:rsid w:val="00A06DB7"/>
    <w:rsid w:val="00A13774"/>
    <w:rsid w:val="00A14D3C"/>
    <w:rsid w:val="00A15B64"/>
    <w:rsid w:val="00A167BD"/>
    <w:rsid w:val="00A20B15"/>
    <w:rsid w:val="00A21130"/>
    <w:rsid w:val="00A23F1A"/>
    <w:rsid w:val="00A25F7A"/>
    <w:rsid w:val="00A26658"/>
    <w:rsid w:val="00A27018"/>
    <w:rsid w:val="00A27354"/>
    <w:rsid w:val="00A3110B"/>
    <w:rsid w:val="00A319E5"/>
    <w:rsid w:val="00A35D3A"/>
    <w:rsid w:val="00A365C3"/>
    <w:rsid w:val="00A408BD"/>
    <w:rsid w:val="00A408EB"/>
    <w:rsid w:val="00A40B02"/>
    <w:rsid w:val="00A40B3B"/>
    <w:rsid w:val="00A41C1E"/>
    <w:rsid w:val="00A41EF9"/>
    <w:rsid w:val="00A43B6C"/>
    <w:rsid w:val="00A44F56"/>
    <w:rsid w:val="00A4642E"/>
    <w:rsid w:val="00A541F4"/>
    <w:rsid w:val="00A60917"/>
    <w:rsid w:val="00A636D3"/>
    <w:rsid w:val="00A6514F"/>
    <w:rsid w:val="00A65390"/>
    <w:rsid w:val="00A6568F"/>
    <w:rsid w:val="00A66C6C"/>
    <w:rsid w:val="00A72A7A"/>
    <w:rsid w:val="00A72E5F"/>
    <w:rsid w:val="00A7391C"/>
    <w:rsid w:val="00A74863"/>
    <w:rsid w:val="00A77A81"/>
    <w:rsid w:val="00A8036B"/>
    <w:rsid w:val="00A903DC"/>
    <w:rsid w:val="00A907DF"/>
    <w:rsid w:val="00A91FA0"/>
    <w:rsid w:val="00A925C1"/>
    <w:rsid w:val="00A937D0"/>
    <w:rsid w:val="00A96D21"/>
    <w:rsid w:val="00AA117C"/>
    <w:rsid w:val="00AA1DB1"/>
    <w:rsid w:val="00AA461D"/>
    <w:rsid w:val="00AA523E"/>
    <w:rsid w:val="00AB1F4D"/>
    <w:rsid w:val="00AB7928"/>
    <w:rsid w:val="00AC01C4"/>
    <w:rsid w:val="00AC05B7"/>
    <w:rsid w:val="00AC45BF"/>
    <w:rsid w:val="00AC59F6"/>
    <w:rsid w:val="00AC6D32"/>
    <w:rsid w:val="00AD0AC2"/>
    <w:rsid w:val="00AD132F"/>
    <w:rsid w:val="00AD54E0"/>
    <w:rsid w:val="00AE0EC9"/>
    <w:rsid w:val="00AE20D0"/>
    <w:rsid w:val="00AE3318"/>
    <w:rsid w:val="00AE419C"/>
    <w:rsid w:val="00AF44A6"/>
    <w:rsid w:val="00AF535B"/>
    <w:rsid w:val="00AF6FCA"/>
    <w:rsid w:val="00B00532"/>
    <w:rsid w:val="00B03575"/>
    <w:rsid w:val="00B036F5"/>
    <w:rsid w:val="00B03DAF"/>
    <w:rsid w:val="00B1123C"/>
    <w:rsid w:val="00B1142B"/>
    <w:rsid w:val="00B12C84"/>
    <w:rsid w:val="00B13702"/>
    <w:rsid w:val="00B13F36"/>
    <w:rsid w:val="00B13FDA"/>
    <w:rsid w:val="00B15416"/>
    <w:rsid w:val="00B21EF4"/>
    <w:rsid w:val="00B22C8C"/>
    <w:rsid w:val="00B24A89"/>
    <w:rsid w:val="00B24C80"/>
    <w:rsid w:val="00B351F2"/>
    <w:rsid w:val="00B36676"/>
    <w:rsid w:val="00B445C7"/>
    <w:rsid w:val="00B44A94"/>
    <w:rsid w:val="00B4602E"/>
    <w:rsid w:val="00B479C0"/>
    <w:rsid w:val="00B52D74"/>
    <w:rsid w:val="00B54E5B"/>
    <w:rsid w:val="00B56B68"/>
    <w:rsid w:val="00B56EE7"/>
    <w:rsid w:val="00B57080"/>
    <w:rsid w:val="00B57315"/>
    <w:rsid w:val="00B6043A"/>
    <w:rsid w:val="00B61215"/>
    <w:rsid w:val="00B62AD5"/>
    <w:rsid w:val="00B64B81"/>
    <w:rsid w:val="00B74589"/>
    <w:rsid w:val="00B74F38"/>
    <w:rsid w:val="00B76421"/>
    <w:rsid w:val="00B77124"/>
    <w:rsid w:val="00B771E1"/>
    <w:rsid w:val="00B8019F"/>
    <w:rsid w:val="00B80AC9"/>
    <w:rsid w:val="00B82F42"/>
    <w:rsid w:val="00B85A3D"/>
    <w:rsid w:val="00B85F05"/>
    <w:rsid w:val="00B862EF"/>
    <w:rsid w:val="00B87207"/>
    <w:rsid w:val="00B9292B"/>
    <w:rsid w:val="00B93516"/>
    <w:rsid w:val="00B95719"/>
    <w:rsid w:val="00B95968"/>
    <w:rsid w:val="00BA0AA0"/>
    <w:rsid w:val="00BA11DC"/>
    <w:rsid w:val="00BA1EC9"/>
    <w:rsid w:val="00BA38DF"/>
    <w:rsid w:val="00BA406E"/>
    <w:rsid w:val="00BA4701"/>
    <w:rsid w:val="00BA48DE"/>
    <w:rsid w:val="00BA69C6"/>
    <w:rsid w:val="00BB1524"/>
    <w:rsid w:val="00BB25A0"/>
    <w:rsid w:val="00BB2F93"/>
    <w:rsid w:val="00BB4365"/>
    <w:rsid w:val="00BB57C4"/>
    <w:rsid w:val="00BB72B0"/>
    <w:rsid w:val="00BC164F"/>
    <w:rsid w:val="00BC1905"/>
    <w:rsid w:val="00BC253E"/>
    <w:rsid w:val="00BC3496"/>
    <w:rsid w:val="00BC5299"/>
    <w:rsid w:val="00BC547C"/>
    <w:rsid w:val="00BC5DFB"/>
    <w:rsid w:val="00BC627B"/>
    <w:rsid w:val="00BC7820"/>
    <w:rsid w:val="00BD0194"/>
    <w:rsid w:val="00BD1B5E"/>
    <w:rsid w:val="00BD3340"/>
    <w:rsid w:val="00BD4C04"/>
    <w:rsid w:val="00BD5FD2"/>
    <w:rsid w:val="00BD61E7"/>
    <w:rsid w:val="00BD645D"/>
    <w:rsid w:val="00BD65F9"/>
    <w:rsid w:val="00BE0D36"/>
    <w:rsid w:val="00BE1E37"/>
    <w:rsid w:val="00BE306C"/>
    <w:rsid w:val="00BE33B3"/>
    <w:rsid w:val="00BE3C11"/>
    <w:rsid w:val="00BE72DD"/>
    <w:rsid w:val="00BE7A8C"/>
    <w:rsid w:val="00BF1AAE"/>
    <w:rsid w:val="00BF411D"/>
    <w:rsid w:val="00BF4421"/>
    <w:rsid w:val="00BF55B2"/>
    <w:rsid w:val="00BF67D1"/>
    <w:rsid w:val="00C006E8"/>
    <w:rsid w:val="00C028AF"/>
    <w:rsid w:val="00C03557"/>
    <w:rsid w:val="00C0379F"/>
    <w:rsid w:val="00C038E0"/>
    <w:rsid w:val="00C03D4F"/>
    <w:rsid w:val="00C050BD"/>
    <w:rsid w:val="00C077DB"/>
    <w:rsid w:val="00C110C9"/>
    <w:rsid w:val="00C1200D"/>
    <w:rsid w:val="00C141E1"/>
    <w:rsid w:val="00C16556"/>
    <w:rsid w:val="00C168EE"/>
    <w:rsid w:val="00C1694E"/>
    <w:rsid w:val="00C179E8"/>
    <w:rsid w:val="00C20F0E"/>
    <w:rsid w:val="00C21799"/>
    <w:rsid w:val="00C219AA"/>
    <w:rsid w:val="00C23E4B"/>
    <w:rsid w:val="00C251F3"/>
    <w:rsid w:val="00C2725A"/>
    <w:rsid w:val="00C3180A"/>
    <w:rsid w:val="00C31ACB"/>
    <w:rsid w:val="00C32151"/>
    <w:rsid w:val="00C33413"/>
    <w:rsid w:val="00C36157"/>
    <w:rsid w:val="00C36ABB"/>
    <w:rsid w:val="00C36AE9"/>
    <w:rsid w:val="00C4351B"/>
    <w:rsid w:val="00C45087"/>
    <w:rsid w:val="00C47741"/>
    <w:rsid w:val="00C47CF6"/>
    <w:rsid w:val="00C522EE"/>
    <w:rsid w:val="00C52EB2"/>
    <w:rsid w:val="00C56A7C"/>
    <w:rsid w:val="00C60C2F"/>
    <w:rsid w:val="00C61628"/>
    <w:rsid w:val="00C618DF"/>
    <w:rsid w:val="00C6428E"/>
    <w:rsid w:val="00C6724B"/>
    <w:rsid w:val="00C70247"/>
    <w:rsid w:val="00C717DC"/>
    <w:rsid w:val="00C71E67"/>
    <w:rsid w:val="00C75376"/>
    <w:rsid w:val="00C7643C"/>
    <w:rsid w:val="00C768AB"/>
    <w:rsid w:val="00C816F7"/>
    <w:rsid w:val="00C8219A"/>
    <w:rsid w:val="00C82368"/>
    <w:rsid w:val="00C831B1"/>
    <w:rsid w:val="00C83D37"/>
    <w:rsid w:val="00C8415C"/>
    <w:rsid w:val="00C86229"/>
    <w:rsid w:val="00C86398"/>
    <w:rsid w:val="00C8696C"/>
    <w:rsid w:val="00C86D8B"/>
    <w:rsid w:val="00C9640F"/>
    <w:rsid w:val="00CA253A"/>
    <w:rsid w:val="00CA303C"/>
    <w:rsid w:val="00CA522C"/>
    <w:rsid w:val="00CA55BC"/>
    <w:rsid w:val="00CB1024"/>
    <w:rsid w:val="00CB2043"/>
    <w:rsid w:val="00CB3325"/>
    <w:rsid w:val="00CC31FA"/>
    <w:rsid w:val="00CC4BAB"/>
    <w:rsid w:val="00CD0038"/>
    <w:rsid w:val="00CD28DC"/>
    <w:rsid w:val="00CD2960"/>
    <w:rsid w:val="00CD4084"/>
    <w:rsid w:val="00CD66CF"/>
    <w:rsid w:val="00CD72B3"/>
    <w:rsid w:val="00CD7897"/>
    <w:rsid w:val="00CD7B59"/>
    <w:rsid w:val="00CE16F9"/>
    <w:rsid w:val="00CE3313"/>
    <w:rsid w:val="00CE4FBB"/>
    <w:rsid w:val="00CE5D96"/>
    <w:rsid w:val="00CE602C"/>
    <w:rsid w:val="00CE6255"/>
    <w:rsid w:val="00CE7175"/>
    <w:rsid w:val="00CE7BE6"/>
    <w:rsid w:val="00CF0AF3"/>
    <w:rsid w:val="00CF0FD5"/>
    <w:rsid w:val="00CF15A0"/>
    <w:rsid w:val="00CF1DEB"/>
    <w:rsid w:val="00CF3AE1"/>
    <w:rsid w:val="00CF5E7D"/>
    <w:rsid w:val="00CF5FBE"/>
    <w:rsid w:val="00CF6BC6"/>
    <w:rsid w:val="00CF78EA"/>
    <w:rsid w:val="00D01ACA"/>
    <w:rsid w:val="00D01C25"/>
    <w:rsid w:val="00D0213B"/>
    <w:rsid w:val="00D02730"/>
    <w:rsid w:val="00D03412"/>
    <w:rsid w:val="00D07032"/>
    <w:rsid w:val="00D101AA"/>
    <w:rsid w:val="00D10F2C"/>
    <w:rsid w:val="00D11FAA"/>
    <w:rsid w:val="00D13757"/>
    <w:rsid w:val="00D137C8"/>
    <w:rsid w:val="00D20279"/>
    <w:rsid w:val="00D21230"/>
    <w:rsid w:val="00D26C0B"/>
    <w:rsid w:val="00D314CB"/>
    <w:rsid w:val="00D32633"/>
    <w:rsid w:val="00D34476"/>
    <w:rsid w:val="00D36120"/>
    <w:rsid w:val="00D42A0C"/>
    <w:rsid w:val="00D4477B"/>
    <w:rsid w:val="00D44D1F"/>
    <w:rsid w:val="00D4750F"/>
    <w:rsid w:val="00D47CCA"/>
    <w:rsid w:val="00D506A1"/>
    <w:rsid w:val="00D54918"/>
    <w:rsid w:val="00D5562C"/>
    <w:rsid w:val="00D5610E"/>
    <w:rsid w:val="00D56216"/>
    <w:rsid w:val="00D568E8"/>
    <w:rsid w:val="00D57545"/>
    <w:rsid w:val="00D63859"/>
    <w:rsid w:val="00D63DA5"/>
    <w:rsid w:val="00D64EE0"/>
    <w:rsid w:val="00D65179"/>
    <w:rsid w:val="00D67BE7"/>
    <w:rsid w:val="00D731F2"/>
    <w:rsid w:val="00D7350E"/>
    <w:rsid w:val="00D735B2"/>
    <w:rsid w:val="00D73DD1"/>
    <w:rsid w:val="00D7433C"/>
    <w:rsid w:val="00D7576F"/>
    <w:rsid w:val="00D76F83"/>
    <w:rsid w:val="00D81A25"/>
    <w:rsid w:val="00D83315"/>
    <w:rsid w:val="00D8402E"/>
    <w:rsid w:val="00D84555"/>
    <w:rsid w:val="00D86750"/>
    <w:rsid w:val="00D87601"/>
    <w:rsid w:val="00D94396"/>
    <w:rsid w:val="00D96583"/>
    <w:rsid w:val="00D96C88"/>
    <w:rsid w:val="00D97B7C"/>
    <w:rsid w:val="00DB002A"/>
    <w:rsid w:val="00DB11B6"/>
    <w:rsid w:val="00DB337F"/>
    <w:rsid w:val="00DB3B77"/>
    <w:rsid w:val="00DB4373"/>
    <w:rsid w:val="00DB459F"/>
    <w:rsid w:val="00DC04F1"/>
    <w:rsid w:val="00DC0F4C"/>
    <w:rsid w:val="00DC237A"/>
    <w:rsid w:val="00DC5726"/>
    <w:rsid w:val="00DC7110"/>
    <w:rsid w:val="00DD1982"/>
    <w:rsid w:val="00DD25A7"/>
    <w:rsid w:val="00DD3FCE"/>
    <w:rsid w:val="00DD5D89"/>
    <w:rsid w:val="00DF06AD"/>
    <w:rsid w:val="00DF20A7"/>
    <w:rsid w:val="00DF4B99"/>
    <w:rsid w:val="00DF75D8"/>
    <w:rsid w:val="00E01B0A"/>
    <w:rsid w:val="00E0324D"/>
    <w:rsid w:val="00E03AA0"/>
    <w:rsid w:val="00E0786D"/>
    <w:rsid w:val="00E07C28"/>
    <w:rsid w:val="00E12FC6"/>
    <w:rsid w:val="00E1633D"/>
    <w:rsid w:val="00E20B4B"/>
    <w:rsid w:val="00E2163E"/>
    <w:rsid w:val="00E22494"/>
    <w:rsid w:val="00E2357B"/>
    <w:rsid w:val="00E24712"/>
    <w:rsid w:val="00E24C8A"/>
    <w:rsid w:val="00E2723A"/>
    <w:rsid w:val="00E308A4"/>
    <w:rsid w:val="00E376A9"/>
    <w:rsid w:val="00E4367E"/>
    <w:rsid w:val="00E43A92"/>
    <w:rsid w:val="00E43CDB"/>
    <w:rsid w:val="00E446DE"/>
    <w:rsid w:val="00E4583A"/>
    <w:rsid w:val="00E46023"/>
    <w:rsid w:val="00E47FEE"/>
    <w:rsid w:val="00E53478"/>
    <w:rsid w:val="00E5471D"/>
    <w:rsid w:val="00E54B00"/>
    <w:rsid w:val="00E54B67"/>
    <w:rsid w:val="00E55548"/>
    <w:rsid w:val="00E55C6D"/>
    <w:rsid w:val="00E61FC6"/>
    <w:rsid w:val="00E63B6D"/>
    <w:rsid w:val="00E64050"/>
    <w:rsid w:val="00E65A04"/>
    <w:rsid w:val="00E7164D"/>
    <w:rsid w:val="00E736FA"/>
    <w:rsid w:val="00E74805"/>
    <w:rsid w:val="00E74819"/>
    <w:rsid w:val="00E74A43"/>
    <w:rsid w:val="00E75DBD"/>
    <w:rsid w:val="00E776D5"/>
    <w:rsid w:val="00E83407"/>
    <w:rsid w:val="00E83DBC"/>
    <w:rsid w:val="00E850D4"/>
    <w:rsid w:val="00E85CD6"/>
    <w:rsid w:val="00E8605F"/>
    <w:rsid w:val="00E8722B"/>
    <w:rsid w:val="00E879AE"/>
    <w:rsid w:val="00E91BC7"/>
    <w:rsid w:val="00E91BCD"/>
    <w:rsid w:val="00E94CC7"/>
    <w:rsid w:val="00E97165"/>
    <w:rsid w:val="00EA05BD"/>
    <w:rsid w:val="00EA2052"/>
    <w:rsid w:val="00EA3453"/>
    <w:rsid w:val="00EA348E"/>
    <w:rsid w:val="00EA3CBE"/>
    <w:rsid w:val="00EB0405"/>
    <w:rsid w:val="00EB0668"/>
    <w:rsid w:val="00EB1725"/>
    <w:rsid w:val="00EB376B"/>
    <w:rsid w:val="00EB413F"/>
    <w:rsid w:val="00EB5C52"/>
    <w:rsid w:val="00EB7BF9"/>
    <w:rsid w:val="00EC080D"/>
    <w:rsid w:val="00EC0BF8"/>
    <w:rsid w:val="00EC4423"/>
    <w:rsid w:val="00EC470C"/>
    <w:rsid w:val="00EC567D"/>
    <w:rsid w:val="00EC7D14"/>
    <w:rsid w:val="00ED2400"/>
    <w:rsid w:val="00ED599E"/>
    <w:rsid w:val="00ED63D1"/>
    <w:rsid w:val="00ED6CAC"/>
    <w:rsid w:val="00ED7154"/>
    <w:rsid w:val="00EE076D"/>
    <w:rsid w:val="00EE118C"/>
    <w:rsid w:val="00EE18CF"/>
    <w:rsid w:val="00EE25CE"/>
    <w:rsid w:val="00EE4413"/>
    <w:rsid w:val="00EE4ECC"/>
    <w:rsid w:val="00EE5571"/>
    <w:rsid w:val="00EE6946"/>
    <w:rsid w:val="00EE77F9"/>
    <w:rsid w:val="00EF23D9"/>
    <w:rsid w:val="00EF501E"/>
    <w:rsid w:val="00EF5D6C"/>
    <w:rsid w:val="00EF6F07"/>
    <w:rsid w:val="00EF7F7C"/>
    <w:rsid w:val="00F01057"/>
    <w:rsid w:val="00F01630"/>
    <w:rsid w:val="00F01BE6"/>
    <w:rsid w:val="00F023DA"/>
    <w:rsid w:val="00F04AD6"/>
    <w:rsid w:val="00F05510"/>
    <w:rsid w:val="00F071BF"/>
    <w:rsid w:val="00F104E5"/>
    <w:rsid w:val="00F10996"/>
    <w:rsid w:val="00F11727"/>
    <w:rsid w:val="00F142CF"/>
    <w:rsid w:val="00F15C67"/>
    <w:rsid w:val="00F20AD8"/>
    <w:rsid w:val="00F24215"/>
    <w:rsid w:val="00F24E50"/>
    <w:rsid w:val="00F24E8F"/>
    <w:rsid w:val="00F252F9"/>
    <w:rsid w:val="00F25D3C"/>
    <w:rsid w:val="00F2760E"/>
    <w:rsid w:val="00F27EFA"/>
    <w:rsid w:val="00F30484"/>
    <w:rsid w:val="00F30DE1"/>
    <w:rsid w:val="00F3126E"/>
    <w:rsid w:val="00F321DC"/>
    <w:rsid w:val="00F3280B"/>
    <w:rsid w:val="00F35CC6"/>
    <w:rsid w:val="00F35F8C"/>
    <w:rsid w:val="00F3646C"/>
    <w:rsid w:val="00F37540"/>
    <w:rsid w:val="00F4004D"/>
    <w:rsid w:val="00F40E42"/>
    <w:rsid w:val="00F41AE1"/>
    <w:rsid w:val="00F4254D"/>
    <w:rsid w:val="00F43958"/>
    <w:rsid w:val="00F4491E"/>
    <w:rsid w:val="00F450E4"/>
    <w:rsid w:val="00F476E8"/>
    <w:rsid w:val="00F47B37"/>
    <w:rsid w:val="00F50B2D"/>
    <w:rsid w:val="00F541C1"/>
    <w:rsid w:val="00F553E7"/>
    <w:rsid w:val="00F5573B"/>
    <w:rsid w:val="00F55C19"/>
    <w:rsid w:val="00F5647E"/>
    <w:rsid w:val="00F57903"/>
    <w:rsid w:val="00F57F55"/>
    <w:rsid w:val="00F60D6F"/>
    <w:rsid w:val="00F62F39"/>
    <w:rsid w:val="00F63911"/>
    <w:rsid w:val="00F6426C"/>
    <w:rsid w:val="00F65732"/>
    <w:rsid w:val="00F65AAB"/>
    <w:rsid w:val="00F66B68"/>
    <w:rsid w:val="00F673B4"/>
    <w:rsid w:val="00F710CC"/>
    <w:rsid w:val="00F71E09"/>
    <w:rsid w:val="00F72988"/>
    <w:rsid w:val="00F73737"/>
    <w:rsid w:val="00F73D28"/>
    <w:rsid w:val="00F7784D"/>
    <w:rsid w:val="00F8057C"/>
    <w:rsid w:val="00F810AF"/>
    <w:rsid w:val="00F81AC4"/>
    <w:rsid w:val="00F824DE"/>
    <w:rsid w:val="00F849EE"/>
    <w:rsid w:val="00F91486"/>
    <w:rsid w:val="00F91566"/>
    <w:rsid w:val="00F91FF4"/>
    <w:rsid w:val="00F92CD1"/>
    <w:rsid w:val="00F93D1B"/>
    <w:rsid w:val="00F93D6A"/>
    <w:rsid w:val="00F95FF2"/>
    <w:rsid w:val="00F9603A"/>
    <w:rsid w:val="00F96D21"/>
    <w:rsid w:val="00F97162"/>
    <w:rsid w:val="00FA1D6C"/>
    <w:rsid w:val="00FA1F7D"/>
    <w:rsid w:val="00FA2FB8"/>
    <w:rsid w:val="00FA3539"/>
    <w:rsid w:val="00FA407E"/>
    <w:rsid w:val="00FB0979"/>
    <w:rsid w:val="00FB46E6"/>
    <w:rsid w:val="00FB57BF"/>
    <w:rsid w:val="00FB5915"/>
    <w:rsid w:val="00FB664A"/>
    <w:rsid w:val="00FB7DFD"/>
    <w:rsid w:val="00FC06B4"/>
    <w:rsid w:val="00FC0E6B"/>
    <w:rsid w:val="00FC4665"/>
    <w:rsid w:val="00FC5926"/>
    <w:rsid w:val="00FD058F"/>
    <w:rsid w:val="00FD1198"/>
    <w:rsid w:val="00FD1A13"/>
    <w:rsid w:val="00FD4B61"/>
    <w:rsid w:val="00FD4F2B"/>
    <w:rsid w:val="00FD5F1E"/>
    <w:rsid w:val="00FD744E"/>
    <w:rsid w:val="00FE0F91"/>
    <w:rsid w:val="00FE0FF4"/>
    <w:rsid w:val="00FE1A54"/>
    <w:rsid w:val="00FE47B4"/>
    <w:rsid w:val="00FE5889"/>
    <w:rsid w:val="00FE6792"/>
    <w:rsid w:val="00FE737E"/>
    <w:rsid w:val="00FF06B8"/>
    <w:rsid w:val="00FF06BD"/>
    <w:rsid w:val="00FF7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4337E7-6152-4DEB-864E-A0437EAF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6C0"/>
  </w:style>
  <w:style w:type="paragraph" w:styleId="Heading1">
    <w:name w:val="heading 1"/>
    <w:basedOn w:val="Normal"/>
    <w:next w:val="Normal"/>
    <w:link w:val="Heading1Char"/>
    <w:uiPriority w:val="9"/>
    <w:qFormat/>
    <w:rsid w:val="006747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70247"/>
    <w:pPr>
      <w:spacing w:before="100" w:beforeAutospacing="1" w:after="100" w:afterAutospacing="1"/>
      <w:outlineLvl w:val="1"/>
    </w:pPr>
    <w:rPr>
      <w:rFonts w:ascii="Times New Roman" w:eastAsia="Times New Roman" w:hAnsi="Times New Roman" w:cs="Times New Roman"/>
      <w:b/>
      <w:bCs/>
      <w:sz w:val="36"/>
      <w:szCs w:val="36"/>
      <w:lang w:val="bg-BG" w:eastAsia="bg-BG"/>
    </w:rPr>
  </w:style>
  <w:style w:type="paragraph" w:styleId="Heading3">
    <w:name w:val="heading 3"/>
    <w:basedOn w:val="Normal"/>
    <w:next w:val="Normal"/>
    <w:link w:val="Heading3Char"/>
    <w:uiPriority w:val="9"/>
    <w:unhideWhenUsed/>
    <w:qFormat/>
    <w:rsid w:val="00D63DA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1">
    <w:name w:val="st1"/>
    <w:basedOn w:val="DefaultParagraphFont"/>
    <w:rsid w:val="005025BA"/>
  </w:style>
  <w:style w:type="character" w:styleId="Hyperlink">
    <w:name w:val="Hyperlink"/>
    <w:basedOn w:val="DefaultParagraphFont"/>
    <w:uiPriority w:val="99"/>
    <w:unhideWhenUsed/>
    <w:rsid w:val="000E72EF"/>
    <w:rPr>
      <w:color w:val="0000FF"/>
      <w:u w:val="single"/>
    </w:rPr>
  </w:style>
  <w:style w:type="character" w:styleId="Strong">
    <w:name w:val="Strong"/>
    <w:basedOn w:val="DefaultParagraphFont"/>
    <w:uiPriority w:val="22"/>
    <w:qFormat/>
    <w:rsid w:val="000E72EF"/>
    <w:rPr>
      <w:b/>
      <w:bCs/>
    </w:rPr>
  </w:style>
  <w:style w:type="paragraph" w:styleId="NormalWeb">
    <w:name w:val="Normal (Web)"/>
    <w:basedOn w:val="Normal"/>
    <w:uiPriority w:val="99"/>
    <w:semiHidden/>
    <w:unhideWhenUsed/>
    <w:rsid w:val="000E72EF"/>
    <w:pPr>
      <w:spacing w:before="100" w:beforeAutospacing="1" w:after="100" w:afterAutospacing="1"/>
    </w:pPr>
    <w:rPr>
      <w:rFonts w:ascii="Times New Roman" w:eastAsia="Times New Roman" w:hAnsi="Times New Roman" w:cs="Times New Roman"/>
      <w:sz w:val="24"/>
      <w:szCs w:val="24"/>
      <w:lang w:val="bg-BG" w:eastAsia="bg-BG"/>
    </w:rPr>
  </w:style>
  <w:style w:type="character" w:customStyle="1" w:styleId="latn">
    <w:name w:val="latn"/>
    <w:basedOn w:val="DefaultParagraphFont"/>
    <w:rsid w:val="000E72EF"/>
  </w:style>
  <w:style w:type="character" w:customStyle="1" w:styleId="ib-brac">
    <w:name w:val="ib-brac"/>
    <w:basedOn w:val="DefaultParagraphFont"/>
    <w:rsid w:val="000E72EF"/>
  </w:style>
  <w:style w:type="character" w:customStyle="1" w:styleId="ib-content1">
    <w:name w:val="ib-content1"/>
    <w:basedOn w:val="DefaultParagraphFont"/>
    <w:rsid w:val="000E72EF"/>
    <w:rPr>
      <w:i/>
      <w:iCs/>
    </w:rPr>
  </w:style>
  <w:style w:type="character" w:customStyle="1" w:styleId="ib-comma1">
    <w:name w:val="ib-comma1"/>
    <w:basedOn w:val="DefaultParagraphFont"/>
    <w:rsid w:val="000E72EF"/>
    <w:rPr>
      <w:i w:val="0"/>
      <w:iCs w:val="0"/>
    </w:rPr>
  </w:style>
  <w:style w:type="character" w:customStyle="1" w:styleId="hw">
    <w:name w:val="hw"/>
    <w:basedOn w:val="DefaultParagraphFont"/>
    <w:rsid w:val="0007411B"/>
  </w:style>
  <w:style w:type="character" w:customStyle="1" w:styleId="apple-converted-space">
    <w:name w:val="apple-converted-space"/>
    <w:basedOn w:val="DefaultParagraphFont"/>
    <w:rsid w:val="0007411B"/>
  </w:style>
  <w:style w:type="character" w:customStyle="1" w:styleId="pron">
    <w:name w:val="pron"/>
    <w:basedOn w:val="DefaultParagraphFont"/>
    <w:rsid w:val="0007411B"/>
  </w:style>
  <w:style w:type="character" w:customStyle="1" w:styleId="illustration">
    <w:name w:val="illustration"/>
    <w:basedOn w:val="DefaultParagraphFont"/>
    <w:rsid w:val="0093006C"/>
  </w:style>
  <w:style w:type="character" w:styleId="Emphasis">
    <w:name w:val="Emphasis"/>
    <w:basedOn w:val="DefaultParagraphFont"/>
    <w:uiPriority w:val="20"/>
    <w:qFormat/>
    <w:rsid w:val="00933360"/>
    <w:rPr>
      <w:i/>
      <w:iCs/>
    </w:rPr>
  </w:style>
  <w:style w:type="character" w:customStyle="1" w:styleId="Heading2Char">
    <w:name w:val="Heading 2 Char"/>
    <w:basedOn w:val="DefaultParagraphFont"/>
    <w:link w:val="Heading2"/>
    <w:uiPriority w:val="9"/>
    <w:rsid w:val="00C70247"/>
    <w:rPr>
      <w:rFonts w:ascii="Times New Roman" w:eastAsia="Times New Roman" w:hAnsi="Times New Roman" w:cs="Times New Roman"/>
      <w:b/>
      <w:bCs/>
      <w:sz w:val="36"/>
      <w:szCs w:val="36"/>
      <w:lang w:val="bg-BG" w:eastAsia="bg-BG"/>
    </w:rPr>
  </w:style>
  <w:style w:type="character" w:customStyle="1" w:styleId="prondelim">
    <w:name w:val="prondelim"/>
    <w:basedOn w:val="DefaultParagraphFont"/>
    <w:rsid w:val="00C70247"/>
  </w:style>
  <w:style w:type="character" w:customStyle="1" w:styleId="boldface">
    <w:name w:val="boldface"/>
    <w:basedOn w:val="DefaultParagraphFont"/>
    <w:rsid w:val="00C70247"/>
  </w:style>
  <w:style w:type="character" w:customStyle="1" w:styleId="prontoggle">
    <w:name w:val="pron_toggle"/>
    <w:basedOn w:val="DefaultParagraphFont"/>
    <w:rsid w:val="00C70247"/>
  </w:style>
  <w:style w:type="character" w:customStyle="1" w:styleId="hwc">
    <w:name w:val="hwc"/>
    <w:basedOn w:val="DefaultParagraphFont"/>
    <w:rsid w:val="00C70247"/>
  </w:style>
  <w:style w:type="character" w:customStyle="1" w:styleId="ssens">
    <w:name w:val="ssens"/>
    <w:basedOn w:val="DefaultParagraphFont"/>
    <w:rsid w:val="001025F6"/>
  </w:style>
  <w:style w:type="character" w:customStyle="1" w:styleId="vi">
    <w:name w:val="vi"/>
    <w:basedOn w:val="DefaultParagraphFont"/>
    <w:rsid w:val="001025F6"/>
  </w:style>
  <w:style w:type="character" w:customStyle="1" w:styleId="pr">
    <w:name w:val="pr"/>
    <w:basedOn w:val="DefaultParagraphFont"/>
    <w:rsid w:val="000B1F20"/>
  </w:style>
  <w:style w:type="character" w:customStyle="1" w:styleId="unicode">
    <w:name w:val="unicode"/>
    <w:basedOn w:val="DefaultParagraphFont"/>
    <w:rsid w:val="000B1F20"/>
  </w:style>
  <w:style w:type="paragraph" w:customStyle="1" w:styleId="bottomentry">
    <w:name w:val="bottom_entry"/>
    <w:basedOn w:val="Normal"/>
    <w:rsid w:val="000B1F20"/>
    <w:pPr>
      <w:spacing w:before="100" w:beforeAutospacing="1" w:after="100" w:afterAutospacing="1"/>
    </w:pPr>
    <w:rPr>
      <w:rFonts w:ascii="Times New Roman" w:eastAsia="Times New Roman" w:hAnsi="Times New Roman" w:cs="Times New Roman"/>
      <w:sz w:val="24"/>
      <w:szCs w:val="24"/>
      <w:lang w:val="bg-BG" w:eastAsia="bg-BG"/>
    </w:rPr>
  </w:style>
  <w:style w:type="character" w:customStyle="1" w:styleId="hvr">
    <w:name w:val="hvr"/>
    <w:basedOn w:val="DefaultParagraphFont"/>
    <w:rsid w:val="008D5B5D"/>
  </w:style>
  <w:style w:type="paragraph" w:styleId="BalloonText">
    <w:name w:val="Balloon Text"/>
    <w:basedOn w:val="Normal"/>
    <w:link w:val="BalloonTextChar"/>
    <w:uiPriority w:val="99"/>
    <w:semiHidden/>
    <w:unhideWhenUsed/>
    <w:rsid w:val="008D5B5D"/>
    <w:rPr>
      <w:rFonts w:ascii="Tahoma" w:hAnsi="Tahoma" w:cs="Tahoma"/>
      <w:sz w:val="16"/>
      <w:szCs w:val="16"/>
    </w:rPr>
  </w:style>
  <w:style w:type="character" w:customStyle="1" w:styleId="BalloonTextChar">
    <w:name w:val="Balloon Text Char"/>
    <w:basedOn w:val="DefaultParagraphFont"/>
    <w:link w:val="BalloonText"/>
    <w:uiPriority w:val="99"/>
    <w:semiHidden/>
    <w:rsid w:val="008D5B5D"/>
    <w:rPr>
      <w:rFonts w:ascii="Tahoma" w:hAnsi="Tahoma" w:cs="Tahoma"/>
      <w:sz w:val="16"/>
      <w:szCs w:val="16"/>
    </w:rPr>
  </w:style>
  <w:style w:type="character" w:customStyle="1" w:styleId="di-info">
    <w:name w:val="di-info"/>
    <w:basedOn w:val="DefaultParagraphFont"/>
    <w:rsid w:val="002A77CB"/>
  </w:style>
  <w:style w:type="character" w:customStyle="1" w:styleId="pos">
    <w:name w:val="pos"/>
    <w:basedOn w:val="DefaultParagraphFont"/>
    <w:rsid w:val="002A77CB"/>
  </w:style>
  <w:style w:type="character" w:customStyle="1" w:styleId="gram">
    <w:name w:val="gram"/>
    <w:basedOn w:val="DefaultParagraphFont"/>
    <w:rsid w:val="002A77CB"/>
  </w:style>
  <w:style w:type="character" w:customStyle="1" w:styleId="gc">
    <w:name w:val="gc"/>
    <w:basedOn w:val="DefaultParagraphFont"/>
    <w:rsid w:val="002A77CB"/>
  </w:style>
  <w:style w:type="character" w:customStyle="1" w:styleId="ipa">
    <w:name w:val="ipa"/>
    <w:basedOn w:val="DefaultParagraphFont"/>
    <w:rsid w:val="002A77CB"/>
  </w:style>
  <w:style w:type="character" w:customStyle="1" w:styleId="sp">
    <w:name w:val="sp"/>
    <w:basedOn w:val="DefaultParagraphFont"/>
    <w:rsid w:val="002A77CB"/>
  </w:style>
  <w:style w:type="character" w:customStyle="1" w:styleId="lab">
    <w:name w:val="lab"/>
    <w:basedOn w:val="DefaultParagraphFont"/>
    <w:rsid w:val="002A77CB"/>
  </w:style>
  <w:style w:type="character" w:customStyle="1" w:styleId="region">
    <w:name w:val="region"/>
    <w:basedOn w:val="DefaultParagraphFont"/>
    <w:rsid w:val="002A77CB"/>
  </w:style>
  <w:style w:type="character" w:customStyle="1" w:styleId="var">
    <w:name w:val="var"/>
    <w:basedOn w:val="DefaultParagraphFont"/>
    <w:rsid w:val="002A77CB"/>
  </w:style>
  <w:style w:type="character" w:customStyle="1" w:styleId="v">
    <w:name w:val="v"/>
    <w:basedOn w:val="DefaultParagraphFont"/>
    <w:rsid w:val="002A77CB"/>
  </w:style>
  <w:style w:type="character" w:customStyle="1" w:styleId="freq">
    <w:name w:val="freq"/>
    <w:basedOn w:val="DefaultParagraphFont"/>
    <w:rsid w:val="002A77CB"/>
  </w:style>
  <w:style w:type="character" w:customStyle="1" w:styleId="def">
    <w:name w:val="def"/>
    <w:basedOn w:val="DefaultParagraphFont"/>
    <w:rsid w:val="002A77CB"/>
  </w:style>
  <w:style w:type="character" w:customStyle="1" w:styleId="query">
    <w:name w:val="query"/>
    <w:basedOn w:val="DefaultParagraphFont"/>
    <w:rsid w:val="002A77CB"/>
  </w:style>
  <w:style w:type="character" w:customStyle="1" w:styleId="eg">
    <w:name w:val="eg"/>
    <w:basedOn w:val="DefaultParagraphFont"/>
    <w:rsid w:val="002A77CB"/>
  </w:style>
  <w:style w:type="character" w:customStyle="1" w:styleId="b">
    <w:name w:val="b"/>
    <w:basedOn w:val="DefaultParagraphFont"/>
    <w:rsid w:val="002A77CB"/>
  </w:style>
  <w:style w:type="paragraph" w:styleId="Header">
    <w:name w:val="header"/>
    <w:basedOn w:val="Normal"/>
    <w:link w:val="HeaderChar"/>
    <w:uiPriority w:val="99"/>
    <w:unhideWhenUsed/>
    <w:rsid w:val="006C5D91"/>
    <w:pPr>
      <w:tabs>
        <w:tab w:val="center" w:pos="4536"/>
        <w:tab w:val="right" w:pos="9072"/>
      </w:tabs>
    </w:pPr>
  </w:style>
  <w:style w:type="character" w:customStyle="1" w:styleId="HeaderChar">
    <w:name w:val="Header Char"/>
    <w:basedOn w:val="DefaultParagraphFont"/>
    <w:link w:val="Header"/>
    <w:uiPriority w:val="99"/>
    <w:rsid w:val="006C5D91"/>
  </w:style>
  <w:style w:type="paragraph" w:styleId="Footer">
    <w:name w:val="footer"/>
    <w:basedOn w:val="Normal"/>
    <w:link w:val="FooterChar"/>
    <w:uiPriority w:val="99"/>
    <w:unhideWhenUsed/>
    <w:rsid w:val="006C5D91"/>
    <w:pPr>
      <w:tabs>
        <w:tab w:val="center" w:pos="4536"/>
        <w:tab w:val="right" w:pos="9072"/>
      </w:tabs>
    </w:pPr>
  </w:style>
  <w:style w:type="character" w:customStyle="1" w:styleId="FooterChar">
    <w:name w:val="Footer Char"/>
    <w:basedOn w:val="DefaultParagraphFont"/>
    <w:link w:val="Footer"/>
    <w:uiPriority w:val="99"/>
    <w:rsid w:val="006C5D91"/>
  </w:style>
  <w:style w:type="table" w:styleId="TableGrid">
    <w:name w:val="Table Grid"/>
    <w:basedOn w:val="TableNormal"/>
    <w:uiPriority w:val="59"/>
    <w:rsid w:val="006549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7474D"/>
    <w:rPr>
      <w:rFonts w:asciiTheme="majorHAnsi" w:eastAsiaTheme="majorEastAsia" w:hAnsiTheme="majorHAnsi" w:cstheme="majorBidi"/>
      <w:b/>
      <w:bCs/>
      <w:color w:val="365F91" w:themeColor="accent1" w:themeShade="BF"/>
      <w:sz w:val="28"/>
      <w:szCs w:val="28"/>
    </w:rPr>
  </w:style>
  <w:style w:type="character" w:customStyle="1" w:styleId="word">
    <w:name w:val="word"/>
    <w:basedOn w:val="DefaultParagraphFont"/>
    <w:rsid w:val="006D34A5"/>
  </w:style>
  <w:style w:type="paragraph" w:styleId="ListParagraph">
    <w:name w:val="List Paragraph"/>
    <w:basedOn w:val="Normal"/>
    <w:uiPriority w:val="34"/>
    <w:qFormat/>
    <w:rsid w:val="009E067A"/>
    <w:pPr>
      <w:ind w:left="720"/>
      <w:contextualSpacing/>
    </w:pPr>
  </w:style>
  <w:style w:type="character" w:customStyle="1" w:styleId="ssl">
    <w:name w:val="ssl"/>
    <w:basedOn w:val="DefaultParagraphFont"/>
    <w:rsid w:val="00543461"/>
  </w:style>
  <w:style w:type="character" w:customStyle="1" w:styleId="lrdctph">
    <w:name w:val="lr_dct_ph"/>
    <w:basedOn w:val="DefaultParagraphFont"/>
    <w:rsid w:val="00453E06"/>
  </w:style>
  <w:style w:type="character" w:customStyle="1" w:styleId="lrdctspkr">
    <w:name w:val="lr_dct_spkr"/>
    <w:basedOn w:val="DefaultParagraphFont"/>
    <w:rsid w:val="00453E06"/>
  </w:style>
  <w:style w:type="character" w:customStyle="1" w:styleId="hw-syllables">
    <w:name w:val="hw-syllables"/>
    <w:basedOn w:val="DefaultParagraphFont"/>
    <w:rsid w:val="00C110C9"/>
  </w:style>
  <w:style w:type="character" w:customStyle="1" w:styleId="middot">
    <w:name w:val="middot"/>
    <w:basedOn w:val="DefaultParagraphFont"/>
    <w:rsid w:val="00C110C9"/>
  </w:style>
  <w:style w:type="character" w:customStyle="1" w:styleId="gt-def-synonym-title">
    <w:name w:val="gt-def-synonym-title"/>
    <w:basedOn w:val="DefaultParagraphFont"/>
    <w:rsid w:val="00AE3318"/>
  </w:style>
  <w:style w:type="character" w:customStyle="1" w:styleId="gt-def-synonyms-group">
    <w:name w:val="gt-def-synonyms-group"/>
    <w:basedOn w:val="DefaultParagraphFont"/>
    <w:rsid w:val="00AE3318"/>
  </w:style>
  <w:style w:type="character" w:customStyle="1" w:styleId="gt-cd-cl">
    <w:name w:val="gt-cd-cl"/>
    <w:basedOn w:val="DefaultParagraphFont"/>
    <w:rsid w:val="00AE3318"/>
  </w:style>
  <w:style w:type="character" w:customStyle="1" w:styleId="oneclick-link">
    <w:name w:val="oneclick-link"/>
    <w:basedOn w:val="DefaultParagraphFont"/>
    <w:rsid w:val="00E1633D"/>
  </w:style>
  <w:style w:type="character" w:customStyle="1" w:styleId="syllable">
    <w:name w:val="syllable"/>
    <w:basedOn w:val="DefaultParagraphFont"/>
    <w:rsid w:val="003E4946"/>
  </w:style>
  <w:style w:type="character" w:customStyle="1" w:styleId="last-syllable">
    <w:name w:val="last-syllable"/>
    <w:basedOn w:val="DefaultParagraphFont"/>
    <w:rsid w:val="003E4946"/>
  </w:style>
  <w:style w:type="character" w:customStyle="1" w:styleId="dbox-bold">
    <w:name w:val="dbox-bold"/>
    <w:basedOn w:val="DefaultParagraphFont"/>
    <w:rsid w:val="003E4946"/>
  </w:style>
  <w:style w:type="character" w:customStyle="1" w:styleId="dbox-italic">
    <w:name w:val="dbox-italic"/>
    <w:basedOn w:val="DefaultParagraphFont"/>
    <w:rsid w:val="003E4946"/>
  </w:style>
  <w:style w:type="character" w:customStyle="1" w:styleId="nbsp1">
    <w:name w:val="nbsp1"/>
    <w:basedOn w:val="DefaultParagraphFont"/>
    <w:rsid w:val="005B0034"/>
  </w:style>
  <w:style w:type="character" w:customStyle="1" w:styleId="lrdctmorebtn">
    <w:name w:val="lr_dct_more_btn"/>
    <w:basedOn w:val="DefaultParagraphFont"/>
    <w:rsid w:val="00532902"/>
  </w:style>
  <w:style w:type="paragraph" w:customStyle="1" w:styleId="definition-inner-item">
    <w:name w:val="definition-inner-item"/>
    <w:basedOn w:val="Normal"/>
    <w:rsid w:val="007F0E3E"/>
    <w:pPr>
      <w:spacing w:before="100" w:beforeAutospacing="1" w:after="100" w:afterAutospacing="1"/>
    </w:pPr>
    <w:rPr>
      <w:rFonts w:ascii="Times New Roman" w:eastAsia="Times New Roman" w:hAnsi="Times New Roman" w:cs="Times New Roman"/>
      <w:sz w:val="24"/>
      <w:szCs w:val="24"/>
      <w:lang w:val="bg-BG" w:eastAsia="bg-BG"/>
    </w:rPr>
  </w:style>
  <w:style w:type="character" w:customStyle="1" w:styleId="intro-colon">
    <w:name w:val="intro-colon"/>
    <w:basedOn w:val="DefaultParagraphFont"/>
    <w:rsid w:val="007F0E3E"/>
  </w:style>
  <w:style w:type="character" w:customStyle="1" w:styleId="lrdctlblblk">
    <w:name w:val="lr_dct_lbl_blk"/>
    <w:basedOn w:val="DefaultParagraphFont"/>
    <w:rsid w:val="00F4004D"/>
  </w:style>
  <w:style w:type="character" w:customStyle="1" w:styleId="lrdctlblinl">
    <w:name w:val="lr_dct_lbl_inl"/>
    <w:basedOn w:val="DefaultParagraphFont"/>
    <w:rsid w:val="00C36AE9"/>
  </w:style>
  <w:style w:type="paragraph" w:styleId="FootnoteText">
    <w:name w:val="footnote text"/>
    <w:basedOn w:val="Normal"/>
    <w:link w:val="FootnoteTextChar"/>
    <w:uiPriority w:val="99"/>
    <w:semiHidden/>
    <w:unhideWhenUsed/>
    <w:rsid w:val="00F5573B"/>
    <w:rPr>
      <w:sz w:val="20"/>
      <w:szCs w:val="20"/>
    </w:rPr>
  </w:style>
  <w:style w:type="character" w:customStyle="1" w:styleId="FootnoteTextChar">
    <w:name w:val="Footnote Text Char"/>
    <w:basedOn w:val="DefaultParagraphFont"/>
    <w:link w:val="FootnoteText"/>
    <w:uiPriority w:val="99"/>
    <w:semiHidden/>
    <w:rsid w:val="00F5573B"/>
    <w:rPr>
      <w:sz w:val="20"/>
      <w:szCs w:val="20"/>
    </w:rPr>
  </w:style>
  <w:style w:type="character" w:styleId="FootnoteReference">
    <w:name w:val="footnote reference"/>
    <w:basedOn w:val="DefaultParagraphFont"/>
    <w:uiPriority w:val="99"/>
    <w:semiHidden/>
    <w:unhideWhenUsed/>
    <w:rsid w:val="00F5573B"/>
    <w:rPr>
      <w:vertAlign w:val="superscript"/>
    </w:rPr>
  </w:style>
  <w:style w:type="character" w:styleId="CommentReference">
    <w:name w:val="annotation reference"/>
    <w:basedOn w:val="DefaultParagraphFont"/>
    <w:uiPriority w:val="99"/>
    <w:semiHidden/>
    <w:unhideWhenUsed/>
    <w:rsid w:val="00713472"/>
    <w:rPr>
      <w:sz w:val="16"/>
      <w:szCs w:val="16"/>
    </w:rPr>
  </w:style>
  <w:style w:type="paragraph" w:styleId="CommentText">
    <w:name w:val="annotation text"/>
    <w:basedOn w:val="Normal"/>
    <w:link w:val="CommentTextChar"/>
    <w:uiPriority w:val="99"/>
    <w:semiHidden/>
    <w:unhideWhenUsed/>
    <w:rsid w:val="00713472"/>
    <w:rPr>
      <w:sz w:val="20"/>
      <w:szCs w:val="20"/>
    </w:rPr>
  </w:style>
  <w:style w:type="character" w:customStyle="1" w:styleId="CommentTextChar">
    <w:name w:val="Comment Text Char"/>
    <w:basedOn w:val="DefaultParagraphFont"/>
    <w:link w:val="CommentText"/>
    <w:uiPriority w:val="99"/>
    <w:semiHidden/>
    <w:rsid w:val="00713472"/>
    <w:rPr>
      <w:sz w:val="20"/>
      <w:szCs w:val="20"/>
    </w:rPr>
  </w:style>
  <w:style w:type="paragraph" w:styleId="CommentSubject">
    <w:name w:val="annotation subject"/>
    <w:basedOn w:val="CommentText"/>
    <w:next w:val="CommentText"/>
    <w:link w:val="CommentSubjectChar"/>
    <w:uiPriority w:val="99"/>
    <w:semiHidden/>
    <w:unhideWhenUsed/>
    <w:rsid w:val="00713472"/>
    <w:rPr>
      <w:b/>
      <w:bCs/>
    </w:rPr>
  </w:style>
  <w:style w:type="character" w:customStyle="1" w:styleId="CommentSubjectChar">
    <w:name w:val="Comment Subject Char"/>
    <w:basedOn w:val="CommentTextChar"/>
    <w:link w:val="CommentSubject"/>
    <w:uiPriority w:val="99"/>
    <w:semiHidden/>
    <w:rsid w:val="00713472"/>
    <w:rPr>
      <w:b/>
      <w:bCs/>
      <w:sz w:val="20"/>
      <w:szCs w:val="20"/>
    </w:rPr>
  </w:style>
  <w:style w:type="character" w:styleId="FollowedHyperlink">
    <w:name w:val="FollowedHyperlink"/>
    <w:basedOn w:val="DefaultParagraphFont"/>
    <w:uiPriority w:val="99"/>
    <w:semiHidden/>
    <w:unhideWhenUsed/>
    <w:rsid w:val="004859EC"/>
    <w:rPr>
      <w:color w:val="800080" w:themeColor="followedHyperlink"/>
      <w:u w:val="single"/>
    </w:rPr>
  </w:style>
  <w:style w:type="table" w:styleId="MediumGrid1-Accent3">
    <w:name w:val="Medium Grid 1 Accent 3"/>
    <w:basedOn w:val="TableNormal"/>
    <w:uiPriority w:val="67"/>
    <w:rsid w:val="009D2636"/>
    <w:rPr>
      <w:lang w:val="bg-BG"/>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EndnoteText">
    <w:name w:val="endnote text"/>
    <w:basedOn w:val="Normal"/>
    <w:link w:val="EndnoteTextChar"/>
    <w:uiPriority w:val="99"/>
    <w:semiHidden/>
    <w:unhideWhenUsed/>
    <w:rsid w:val="008C4B20"/>
    <w:rPr>
      <w:sz w:val="20"/>
      <w:szCs w:val="20"/>
    </w:rPr>
  </w:style>
  <w:style w:type="character" w:customStyle="1" w:styleId="EndnoteTextChar">
    <w:name w:val="Endnote Text Char"/>
    <w:basedOn w:val="DefaultParagraphFont"/>
    <w:link w:val="EndnoteText"/>
    <w:uiPriority w:val="99"/>
    <w:semiHidden/>
    <w:rsid w:val="008C4B20"/>
    <w:rPr>
      <w:sz w:val="20"/>
      <w:szCs w:val="20"/>
    </w:rPr>
  </w:style>
  <w:style w:type="character" w:styleId="EndnoteReference">
    <w:name w:val="endnote reference"/>
    <w:basedOn w:val="DefaultParagraphFont"/>
    <w:uiPriority w:val="99"/>
    <w:semiHidden/>
    <w:unhideWhenUsed/>
    <w:rsid w:val="008C4B20"/>
    <w:rPr>
      <w:vertAlign w:val="superscript"/>
    </w:rPr>
  </w:style>
  <w:style w:type="paragraph" w:styleId="Title">
    <w:name w:val="Title"/>
    <w:basedOn w:val="Normal"/>
    <w:next w:val="Normal"/>
    <w:link w:val="TitleChar"/>
    <w:uiPriority w:val="10"/>
    <w:qFormat/>
    <w:rsid w:val="00D63DA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DA5"/>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D63DA5"/>
    <w:rPr>
      <w:rFonts w:asciiTheme="majorHAnsi" w:eastAsiaTheme="majorEastAsia" w:hAnsiTheme="majorHAnsi" w:cstheme="majorBidi"/>
      <w:b/>
      <w:bCs/>
      <w:color w:val="4F81BD" w:themeColor="accent1"/>
    </w:rPr>
  </w:style>
  <w:style w:type="paragraph" w:styleId="NoSpacing">
    <w:name w:val="No Spacing"/>
    <w:uiPriority w:val="1"/>
    <w:qFormat/>
    <w:rsid w:val="0026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151">
      <w:bodyDiv w:val="1"/>
      <w:marLeft w:val="0"/>
      <w:marRight w:val="0"/>
      <w:marTop w:val="0"/>
      <w:marBottom w:val="0"/>
      <w:divBdr>
        <w:top w:val="none" w:sz="0" w:space="0" w:color="auto"/>
        <w:left w:val="none" w:sz="0" w:space="0" w:color="auto"/>
        <w:bottom w:val="none" w:sz="0" w:space="0" w:color="auto"/>
        <w:right w:val="none" w:sz="0" w:space="0" w:color="auto"/>
      </w:divBdr>
      <w:divsChild>
        <w:div w:id="339357793">
          <w:marLeft w:val="0"/>
          <w:marRight w:val="0"/>
          <w:marTop w:val="150"/>
          <w:marBottom w:val="0"/>
          <w:divBdr>
            <w:top w:val="none" w:sz="0" w:space="0" w:color="auto"/>
            <w:left w:val="none" w:sz="0" w:space="0" w:color="auto"/>
            <w:bottom w:val="none" w:sz="0" w:space="0" w:color="auto"/>
            <w:right w:val="none" w:sz="0" w:space="0" w:color="auto"/>
          </w:divBdr>
        </w:div>
      </w:divsChild>
    </w:div>
    <w:div w:id="7299705">
      <w:bodyDiv w:val="1"/>
      <w:marLeft w:val="0"/>
      <w:marRight w:val="0"/>
      <w:marTop w:val="0"/>
      <w:marBottom w:val="0"/>
      <w:divBdr>
        <w:top w:val="none" w:sz="0" w:space="0" w:color="auto"/>
        <w:left w:val="none" w:sz="0" w:space="0" w:color="auto"/>
        <w:bottom w:val="none" w:sz="0" w:space="0" w:color="auto"/>
        <w:right w:val="none" w:sz="0" w:space="0" w:color="auto"/>
      </w:divBdr>
      <w:divsChild>
        <w:div w:id="2031104240">
          <w:marLeft w:val="0"/>
          <w:marRight w:val="0"/>
          <w:marTop w:val="0"/>
          <w:marBottom w:val="0"/>
          <w:divBdr>
            <w:top w:val="none" w:sz="0" w:space="0" w:color="auto"/>
            <w:left w:val="none" w:sz="0" w:space="0" w:color="auto"/>
            <w:bottom w:val="none" w:sz="0" w:space="0" w:color="auto"/>
            <w:right w:val="none" w:sz="0" w:space="0" w:color="auto"/>
          </w:divBdr>
          <w:divsChild>
            <w:div w:id="923606858">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7489355">
      <w:bodyDiv w:val="1"/>
      <w:marLeft w:val="0"/>
      <w:marRight w:val="0"/>
      <w:marTop w:val="0"/>
      <w:marBottom w:val="0"/>
      <w:divBdr>
        <w:top w:val="none" w:sz="0" w:space="0" w:color="auto"/>
        <w:left w:val="none" w:sz="0" w:space="0" w:color="auto"/>
        <w:bottom w:val="none" w:sz="0" w:space="0" w:color="auto"/>
        <w:right w:val="none" w:sz="0" w:space="0" w:color="auto"/>
      </w:divBdr>
      <w:divsChild>
        <w:div w:id="247689277">
          <w:marLeft w:val="0"/>
          <w:marRight w:val="0"/>
          <w:marTop w:val="0"/>
          <w:marBottom w:val="0"/>
          <w:divBdr>
            <w:top w:val="none" w:sz="0" w:space="0" w:color="auto"/>
            <w:left w:val="none" w:sz="0" w:space="0" w:color="auto"/>
            <w:bottom w:val="none" w:sz="0" w:space="0" w:color="auto"/>
            <w:right w:val="none" w:sz="0" w:space="0" w:color="auto"/>
          </w:divBdr>
          <w:divsChild>
            <w:div w:id="1217814455">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8549125">
      <w:bodyDiv w:val="1"/>
      <w:marLeft w:val="0"/>
      <w:marRight w:val="0"/>
      <w:marTop w:val="0"/>
      <w:marBottom w:val="0"/>
      <w:divBdr>
        <w:top w:val="none" w:sz="0" w:space="0" w:color="auto"/>
        <w:left w:val="none" w:sz="0" w:space="0" w:color="auto"/>
        <w:bottom w:val="none" w:sz="0" w:space="0" w:color="auto"/>
        <w:right w:val="none" w:sz="0" w:space="0" w:color="auto"/>
      </w:divBdr>
    </w:div>
    <w:div w:id="37626368">
      <w:bodyDiv w:val="1"/>
      <w:marLeft w:val="0"/>
      <w:marRight w:val="0"/>
      <w:marTop w:val="0"/>
      <w:marBottom w:val="0"/>
      <w:divBdr>
        <w:top w:val="none" w:sz="0" w:space="0" w:color="auto"/>
        <w:left w:val="none" w:sz="0" w:space="0" w:color="auto"/>
        <w:bottom w:val="none" w:sz="0" w:space="0" w:color="auto"/>
        <w:right w:val="none" w:sz="0" w:space="0" w:color="auto"/>
      </w:divBdr>
    </w:div>
    <w:div w:id="50158896">
      <w:bodyDiv w:val="1"/>
      <w:marLeft w:val="0"/>
      <w:marRight w:val="0"/>
      <w:marTop w:val="0"/>
      <w:marBottom w:val="0"/>
      <w:divBdr>
        <w:top w:val="none" w:sz="0" w:space="0" w:color="auto"/>
        <w:left w:val="none" w:sz="0" w:space="0" w:color="auto"/>
        <w:bottom w:val="none" w:sz="0" w:space="0" w:color="auto"/>
        <w:right w:val="none" w:sz="0" w:space="0" w:color="auto"/>
      </w:divBdr>
      <w:divsChild>
        <w:div w:id="1571186048">
          <w:marLeft w:val="0"/>
          <w:marRight w:val="0"/>
          <w:marTop w:val="0"/>
          <w:marBottom w:val="0"/>
          <w:divBdr>
            <w:top w:val="none" w:sz="0" w:space="0" w:color="auto"/>
            <w:left w:val="none" w:sz="0" w:space="0" w:color="auto"/>
            <w:bottom w:val="none" w:sz="0" w:space="0" w:color="auto"/>
            <w:right w:val="none" w:sz="0" w:space="0" w:color="auto"/>
          </w:divBdr>
        </w:div>
      </w:divsChild>
    </w:div>
    <w:div w:id="54815013">
      <w:bodyDiv w:val="1"/>
      <w:marLeft w:val="0"/>
      <w:marRight w:val="0"/>
      <w:marTop w:val="0"/>
      <w:marBottom w:val="0"/>
      <w:divBdr>
        <w:top w:val="none" w:sz="0" w:space="0" w:color="auto"/>
        <w:left w:val="none" w:sz="0" w:space="0" w:color="auto"/>
        <w:bottom w:val="none" w:sz="0" w:space="0" w:color="auto"/>
        <w:right w:val="none" w:sz="0" w:space="0" w:color="auto"/>
      </w:divBdr>
      <w:divsChild>
        <w:div w:id="947154976">
          <w:marLeft w:val="0"/>
          <w:marRight w:val="0"/>
          <w:marTop w:val="0"/>
          <w:marBottom w:val="150"/>
          <w:divBdr>
            <w:top w:val="none" w:sz="0" w:space="0" w:color="auto"/>
            <w:left w:val="none" w:sz="0" w:space="0" w:color="auto"/>
            <w:bottom w:val="none" w:sz="0" w:space="0" w:color="auto"/>
            <w:right w:val="none" w:sz="0" w:space="0" w:color="auto"/>
          </w:divBdr>
        </w:div>
        <w:div w:id="344480803">
          <w:marLeft w:val="0"/>
          <w:marRight w:val="0"/>
          <w:marTop w:val="0"/>
          <w:marBottom w:val="150"/>
          <w:divBdr>
            <w:top w:val="none" w:sz="0" w:space="0" w:color="auto"/>
            <w:left w:val="none" w:sz="0" w:space="0" w:color="auto"/>
            <w:bottom w:val="none" w:sz="0" w:space="0" w:color="auto"/>
            <w:right w:val="none" w:sz="0" w:space="0" w:color="auto"/>
          </w:divBdr>
        </w:div>
        <w:div w:id="1372459957">
          <w:marLeft w:val="0"/>
          <w:marRight w:val="0"/>
          <w:marTop w:val="0"/>
          <w:marBottom w:val="0"/>
          <w:divBdr>
            <w:top w:val="none" w:sz="0" w:space="0" w:color="auto"/>
            <w:left w:val="none" w:sz="0" w:space="0" w:color="auto"/>
            <w:bottom w:val="none" w:sz="0" w:space="0" w:color="auto"/>
            <w:right w:val="none" w:sz="0" w:space="0" w:color="auto"/>
          </w:divBdr>
        </w:div>
      </w:divsChild>
    </w:div>
    <w:div w:id="56977884">
      <w:bodyDiv w:val="1"/>
      <w:marLeft w:val="0"/>
      <w:marRight w:val="0"/>
      <w:marTop w:val="0"/>
      <w:marBottom w:val="0"/>
      <w:divBdr>
        <w:top w:val="none" w:sz="0" w:space="0" w:color="auto"/>
        <w:left w:val="none" w:sz="0" w:space="0" w:color="auto"/>
        <w:bottom w:val="none" w:sz="0" w:space="0" w:color="auto"/>
        <w:right w:val="none" w:sz="0" w:space="0" w:color="auto"/>
      </w:divBdr>
      <w:divsChild>
        <w:div w:id="1819494702">
          <w:marLeft w:val="0"/>
          <w:marRight w:val="0"/>
          <w:marTop w:val="150"/>
          <w:marBottom w:val="0"/>
          <w:divBdr>
            <w:top w:val="none" w:sz="0" w:space="0" w:color="auto"/>
            <w:left w:val="none" w:sz="0" w:space="0" w:color="auto"/>
            <w:bottom w:val="none" w:sz="0" w:space="0" w:color="auto"/>
            <w:right w:val="none" w:sz="0" w:space="0" w:color="auto"/>
          </w:divBdr>
        </w:div>
      </w:divsChild>
    </w:div>
    <w:div w:id="84887455">
      <w:bodyDiv w:val="1"/>
      <w:marLeft w:val="0"/>
      <w:marRight w:val="0"/>
      <w:marTop w:val="0"/>
      <w:marBottom w:val="0"/>
      <w:divBdr>
        <w:top w:val="none" w:sz="0" w:space="0" w:color="auto"/>
        <w:left w:val="none" w:sz="0" w:space="0" w:color="auto"/>
        <w:bottom w:val="none" w:sz="0" w:space="0" w:color="auto"/>
        <w:right w:val="none" w:sz="0" w:space="0" w:color="auto"/>
      </w:divBdr>
      <w:divsChild>
        <w:div w:id="1714184641">
          <w:marLeft w:val="567"/>
          <w:marRight w:val="0"/>
          <w:marTop w:val="0"/>
          <w:marBottom w:val="0"/>
          <w:divBdr>
            <w:top w:val="none" w:sz="0" w:space="0" w:color="auto"/>
            <w:left w:val="none" w:sz="0" w:space="0" w:color="auto"/>
            <w:bottom w:val="none" w:sz="0" w:space="0" w:color="auto"/>
            <w:right w:val="none" w:sz="0" w:space="0" w:color="auto"/>
          </w:divBdr>
        </w:div>
        <w:div w:id="1072772340">
          <w:marLeft w:val="567"/>
          <w:marRight w:val="0"/>
          <w:marTop w:val="0"/>
          <w:marBottom w:val="0"/>
          <w:divBdr>
            <w:top w:val="none" w:sz="0" w:space="0" w:color="auto"/>
            <w:left w:val="none" w:sz="0" w:space="0" w:color="auto"/>
            <w:bottom w:val="none" w:sz="0" w:space="0" w:color="auto"/>
            <w:right w:val="none" w:sz="0" w:space="0" w:color="auto"/>
          </w:divBdr>
        </w:div>
        <w:div w:id="2103839367">
          <w:marLeft w:val="567"/>
          <w:marRight w:val="0"/>
          <w:marTop w:val="0"/>
          <w:marBottom w:val="0"/>
          <w:divBdr>
            <w:top w:val="none" w:sz="0" w:space="0" w:color="auto"/>
            <w:left w:val="none" w:sz="0" w:space="0" w:color="auto"/>
            <w:bottom w:val="none" w:sz="0" w:space="0" w:color="auto"/>
            <w:right w:val="none" w:sz="0" w:space="0" w:color="auto"/>
          </w:divBdr>
        </w:div>
        <w:div w:id="1812402896">
          <w:marLeft w:val="567"/>
          <w:marRight w:val="0"/>
          <w:marTop w:val="0"/>
          <w:marBottom w:val="0"/>
          <w:divBdr>
            <w:top w:val="none" w:sz="0" w:space="0" w:color="auto"/>
            <w:left w:val="none" w:sz="0" w:space="0" w:color="auto"/>
            <w:bottom w:val="none" w:sz="0" w:space="0" w:color="auto"/>
            <w:right w:val="none" w:sz="0" w:space="0" w:color="auto"/>
          </w:divBdr>
        </w:div>
        <w:div w:id="1087338485">
          <w:marLeft w:val="567"/>
          <w:marRight w:val="0"/>
          <w:marTop w:val="0"/>
          <w:marBottom w:val="0"/>
          <w:divBdr>
            <w:top w:val="none" w:sz="0" w:space="0" w:color="auto"/>
            <w:left w:val="none" w:sz="0" w:space="0" w:color="auto"/>
            <w:bottom w:val="none" w:sz="0" w:space="0" w:color="auto"/>
            <w:right w:val="none" w:sz="0" w:space="0" w:color="auto"/>
          </w:divBdr>
        </w:div>
        <w:div w:id="813178075">
          <w:marLeft w:val="567"/>
          <w:marRight w:val="0"/>
          <w:marTop w:val="0"/>
          <w:marBottom w:val="0"/>
          <w:divBdr>
            <w:top w:val="none" w:sz="0" w:space="0" w:color="auto"/>
            <w:left w:val="none" w:sz="0" w:space="0" w:color="auto"/>
            <w:bottom w:val="none" w:sz="0" w:space="0" w:color="auto"/>
            <w:right w:val="none" w:sz="0" w:space="0" w:color="auto"/>
          </w:divBdr>
        </w:div>
      </w:divsChild>
    </w:div>
    <w:div w:id="86584388">
      <w:bodyDiv w:val="1"/>
      <w:marLeft w:val="0"/>
      <w:marRight w:val="0"/>
      <w:marTop w:val="0"/>
      <w:marBottom w:val="0"/>
      <w:divBdr>
        <w:top w:val="none" w:sz="0" w:space="0" w:color="auto"/>
        <w:left w:val="none" w:sz="0" w:space="0" w:color="auto"/>
        <w:bottom w:val="none" w:sz="0" w:space="0" w:color="auto"/>
        <w:right w:val="none" w:sz="0" w:space="0" w:color="auto"/>
      </w:divBdr>
      <w:divsChild>
        <w:div w:id="1524128523">
          <w:marLeft w:val="0"/>
          <w:marRight w:val="0"/>
          <w:marTop w:val="0"/>
          <w:marBottom w:val="300"/>
          <w:divBdr>
            <w:top w:val="none" w:sz="0" w:space="0" w:color="auto"/>
            <w:left w:val="none" w:sz="0" w:space="0" w:color="auto"/>
            <w:bottom w:val="none" w:sz="0" w:space="0" w:color="auto"/>
            <w:right w:val="none" w:sz="0" w:space="0" w:color="auto"/>
          </w:divBdr>
          <w:divsChild>
            <w:div w:id="920719828">
              <w:marLeft w:val="0"/>
              <w:marRight w:val="0"/>
              <w:marTop w:val="0"/>
              <w:marBottom w:val="0"/>
              <w:divBdr>
                <w:top w:val="none" w:sz="0" w:space="0" w:color="auto"/>
                <w:left w:val="none" w:sz="0" w:space="0" w:color="auto"/>
                <w:bottom w:val="none" w:sz="0" w:space="0" w:color="auto"/>
                <w:right w:val="none" w:sz="0" w:space="0" w:color="auto"/>
              </w:divBdr>
            </w:div>
            <w:div w:id="19479508">
              <w:marLeft w:val="300"/>
              <w:marRight w:val="0"/>
              <w:marTop w:val="0"/>
              <w:marBottom w:val="0"/>
              <w:divBdr>
                <w:top w:val="none" w:sz="0" w:space="0" w:color="auto"/>
                <w:left w:val="none" w:sz="0" w:space="0" w:color="auto"/>
                <w:bottom w:val="none" w:sz="0" w:space="0" w:color="auto"/>
                <w:right w:val="none" w:sz="0" w:space="0" w:color="auto"/>
              </w:divBdr>
            </w:div>
          </w:divsChild>
        </w:div>
        <w:div w:id="2018605895">
          <w:marLeft w:val="0"/>
          <w:marRight w:val="0"/>
          <w:marTop w:val="0"/>
          <w:marBottom w:val="300"/>
          <w:divBdr>
            <w:top w:val="none" w:sz="0" w:space="0" w:color="auto"/>
            <w:left w:val="none" w:sz="0" w:space="0" w:color="auto"/>
            <w:bottom w:val="none" w:sz="0" w:space="0" w:color="auto"/>
            <w:right w:val="none" w:sz="0" w:space="0" w:color="auto"/>
          </w:divBdr>
          <w:divsChild>
            <w:div w:id="1757094959">
              <w:marLeft w:val="0"/>
              <w:marRight w:val="0"/>
              <w:marTop w:val="0"/>
              <w:marBottom w:val="0"/>
              <w:divBdr>
                <w:top w:val="none" w:sz="0" w:space="0" w:color="auto"/>
                <w:left w:val="none" w:sz="0" w:space="0" w:color="auto"/>
                <w:bottom w:val="none" w:sz="0" w:space="0" w:color="auto"/>
                <w:right w:val="none" w:sz="0" w:space="0" w:color="auto"/>
              </w:divBdr>
            </w:div>
            <w:div w:id="65981964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90862907">
      <w:bodyDiv w:val="1"/>
      <w:marLeft w:val="0"/>
      <w:marRight w:val="0"/>
      <w:marTop w:val="0"/>
      <w:marBottom w:val="0"/>
      <w:divBdr>
        <w:top w:val="none" w:sz="0" w:space="0" w:color="auto"/>
        <w:left w:val="none" w:sz="0" w:space="0" w:color="auto"/>
        <w:bottom w:val="none" w:sz="0" w:space="0" w:color="auto"/>
        <w:right w:val="none" w:sz="0" w:space="0" w:color="auto"/>
      </w:divBdr>
      <w:divsChild>
        <w:div w:id="1018967030">
          <w:marLeft w:val="0"/>
          <w:marRight w:val="0"/>
          <w:marTop w:val="0"/>
          <w:marBottom w:val="0"/>
          <w:divBdr>
            <w:top w:val="none" w:sz="0" w:space="0" w:color="auto"/>
            <w:left w:val="none" w:sz="0" w:space="0" w:color="auto"/>
            <w:bottom w:val="none" w:sz="0" w:space="0" w:color="auto"/>
            <w:right w:val="none" w:sz="0" w:space="0" w:color="auto"/>
          </w:divBdr>
          <w:divsChild>
            <w:div w:id="898858708">
              <w:marLeft w:val="567"/>
              <w:marRight w:val="0"/>
              <w:marTop w:val="0"/>
              <w:marBottom w:val="0"/>
              <w:divBdr>
                <w:top w:val="none" w:sz="0" w:space="0" w:color="auto"/>
                <w:left w:val="none" w:sz="0" w:space="0" w:color="auto"/>
                <w:bottom w:val="none" w:sz="0" w:space="0" w:color="auto"/>
                <w:right w:val="none" w:sz="0" w:space="0" w:color="auto"/>
              </w:divBdr>
            </w:div>
            <w:div w:id="76939843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27825199">
      <w:bodyDiv w:val="1"/>
      <w:marLeft w:val="0"/>
      <w:marRight w:val="0"/>
      <w:marTop w:val="0"/>
      <w:marBottom w:val="0"/>
      <w:divBdr>
        <w:top w:val="none" w:sz="0" w:space="0" w:color="auto"/>
        <w:left w:val="none" w:sz="0" w:space="0" w:color="auto"/>
        <w:bottom w:val="none" w:sz="0" w:space="0" w:color="auto"/>
        <w:right w:val="none" w:sz="0" w:space="0" w:color="auto"/>
      </w:divBdr>
      <w:divsChild>
        <w:div w:id="731267927">
          <w:marLeft w:val="0"/>
          <w:marRight w:val="0"/>
          <w:marTop w:val="0"/>
          <w:marBottom w:val="0"/>
          <w:divBdr>
            <w:top w:val="none" w:sz="0" w:space="0" w:color="auto"/>
            <w:left w:val="none" w:sz="0" w:space="0" w:color="auto"/>
            <w:bottom w:val="none" w:sz="0" w:space="0" w:color="auto"/>
            <w:right w:val="none" w:sz="0" w:space="0" w:color="auto"/>
          </w:divBdr>
          <w:divsChild>
            <w:div w:id="575550238">
              <w:marLeft w:val="0"/>
              <w:marRight w:val="0"/>
              <w:marTop w:val="0"/>
              <w:marBottom w:val="0"/>
              <w:divBdr>
                <w:top w:val="none" w:sz="0" w:space="0" w:color="auto"/>
                <w:left w:val="none" w:sz="0" w:space="0" w:color="auto"/>
                <w:bottom w:val="none" w:sz="0" w:space="0" w:color="auto"/>
                <w:right w:val="none" w:sz="0" w:space="0" w:color="auto"/>
              </w:divBdr>
              <w:divsChild>
                <w:div w:id="214630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2692">
      <w:bodyDiv w:val="1"/>
      <w:marLeft w:val="0"/>
      <w:marRight w:val="0"/>
      <w:marTop w:val="0"/>
      <w:marBottom w:val="0"/>
      <w:divBdr>
        <w:top w:val="none" w:sz="0" w:space="0" w:color="auto"/>
        <w:left w:val="none" w:sz="0" w:space="0" w:color="auto"/>
        <w:bottom w:val="none" w:sz="0" w:space="0" w:color="auto"/>
        <w:right w:val="none" w:sz="0" w:space="0" w:color="auto"/>
      </w:divBdr>
      <w:divsChild>
        <w:div w:id="111679149">
          <w:marLeft w:val="0"/>
          <w:marRight w:val="0"/>
          <w:marTop w:val="0"/>
          <w:marBottom w:val="0"/>
          <w:divBdr>
            <w:top w:val="none" w:sz="0" w:space="0" w:color="auto"/>
            <w:left w:val="none" w:sz="0" w:space="0" w:color="auto"/>
            <w:bottom w:val="none" w:sz="0" w:space="0" w:color="auto"/>
            <w:right w:val="none" w:sz="0" w:space="0" w:color="auto"/>
          </w:divBdr>
          <w:divsChild>
            <w:div w:id="721371604">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152836133">
      <w:bodyDiv w:val="1"/>
      <w:marLeft w:val="0"/>
      <w:marRight w:val="0"/>
      <w:marTop w:val="0"/>
      <w:marBottom w:val="0"/>
      <w:divBdr>
        <w:top w:val="none" w:sz="0" w:space="0" w:color="auto"/>
        <w:left w:val="none" w:sz="0" w:space="0" w:color="auto"/>
        <w:bottom w:val="none" w:sz="0" w:space="0" w:color="auto"/>
        <w:right w:val="none" w:sz="0" w:space="0" w:color="auto"/>
      </w:divBdr>
      <w:divsChild>
        <w:div w:id="1941522041">
          <w:marLeft w:val="0"/>
          <w:marRight w:val="0"/>
          <w:marTop w:val="0"/>
          <w:marBottom w:val="150"/>
          <w:divBdr>
            <w:top w:val="none" w:sz="0" w:space="0" w:color="auto"/>
            <w:left w:val="none" w:sz="0" w:space="0" w:color="auto"/>
            <w:bottom w:val="none" w:sz="0" w:space="0" w:color="auto"/>
            <w:right w:val="none" w:sz="0" w:space="0" w:color="auto"/>
          </w:divBdr>
        </w:div>
        <w:div w:id="517281440">
          <w:marLeft w:val="0"/>
          <w:marRight w:val="0"/>
          <w:marTop w:val="0"/>
          <w:marBottom w:val="150"/>
          <w:divBdr>
            <w:top w:val="none" w:sz="0" w:space="0" w:color="auto"/>
            <w:left w:val="none" w:sz="0" w:space="0" w:color="auto"/>
            <w:bottom w:val="none" w:sz="0" w:space="0" w:color="auto"/>
            <w:right w:val="none" w:sz="0" w:space="0" w:color="auto"/>
          </w:divBdr>
        </w:div>
        <w:div w:id="413010851">
          <w:marLeft w:val="0"/>
          <w:marRight w:val="0"/>
          <w:marTop w:val="0"/>
          <w:marBottom w:val="0"/>
          <w:divBdr>
            <w:top w:val="none" w:sz="0" w:space="0" w:color="auto"/>
            <w:left w:val="none" w:sz="0" w:space="0" w:color="auto"/>
            <w:bottom w:val="none" w:sz="0" w:space="0" w:color="auto"/>
            <w:right w:val="none" w:sz="0" w:space="0" w:color="auto"/>
          </w:divBdr>
        </w:div>
      </w:divsChild>
    </w:div>
    <w:div w:id="178354454">
      <w:bodyDiv w:val="1"/>
      <w:marLeft w:val="0"/>
      <w:marRight w:val="0"/>
      <w:marTop w:val="0"/>
      <w:marBottom w:val="0"/>
      <w:divBdr>
        <w:top w:val="none" w:sz="0" w:space="0" w:color="auto"/>
        <w:left w:val="none" w:sz="0" w:space="0" w:color="auto"/>
        <w:bottom w:val="none" w:sz="0" w:space="0" w:color="auto"/>
        <w:right w:val="none" w:sz="0" w:space="0" w:color="auto"/>
      </w:divBdr>
      <w:divsChild>
        <w:div w:id="1314942904">
          <w:marLeft w:val="0"/>
          <w:marRight w:val="0"/>
          <w:marTop w:val="150"/>
          <w:marBottom w:val="0"/>
          <w:divBdr>
            <w:top w:val="none" w:sz="0" w:space="0" w:color="auto"/>
            <w:left w:val="none" w:sz="0" w:space="0" w:color="auto"/>
            <w:bottom w:val="none" w:sz="0" w:space="0" w:color="auto"/>
            <w:right w:val="none" w:sz="0" w:space="0" w:color="auto"/>
          </w:divBdr>
        </w:div>
      </w:divsChild>
    </w:div>
    <w:div w:id="183596986">
      <w:bodyDiv w:val="1"/>
      <w:marLeft w:val="0"/>
      <w:marRight w:val="0"/>
      <w:marTop w:val="0"/>
      <w:marBottom w:val="0"/>
      <w:divBdr>
        <w:top w:val="none" w:sz="0" w:space="0" w:color="auto"/>
        <w:left w:val="none" w:sz="0" w:space="0" w:color="auto"/>
        <w:bottom w:val="none" w:sz="0" w:space="0" w:color="auto"/>
        <w:right w:val="none" w:sz="0" w:space="0" w:color="auto"/>
      </w:divBdr>
      <w:divsChild>
        <w:div w:id="672804510">
          <w:marLeft w:val="0"/>
          <w:marRight w:val="0"/>
          <w:marTop w:val="150"/>
          <w:marBottom w:val="75"/>
          <w:divBdr>
            <w:top w:val="none" w:sz="0" w:space="0" w:color="auto"/>
            <w:left w:val="none" w:sz="0" w:space="0" w:color="auto"/>
            <w:bottom w:val="none" w:sz="0" w:space="0" w:color="auto"/>
            <w:right w:val="none" w:sz="0" w:space="0" w:color="auto"/>
          </w:divBdr>
          <w:divsChild>
            <w:div w:id="233316812">
              <w:marLeft w:val="0"/>
              <w:marRight w:val="0"/>
              <w:marTop w:val="0"/>
              <w:marBottom w:val="0"/>
              <w:divBdr>
                <w:top w:val="none" w:sz="0" w:space="0" w:color="auto"/>
                <w:left w:val="none" w:sz="0" w:space="0" w:color="auto"/>
                <w:bottom w:val="none" w:sz="0" w:space="0" w:color="auto"/>
                <w:right w:val="none" w:sz="0" w:space="0" w:color="auto"/>
              </w:divBdr>
              <w:divsChild>
                <w:div w:id="144777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2612">
          <w:marLeft w:val="0"/>
          <w:marRight w:val="0"/>
          <w:marTop w:val="300"/>
          <w:marBottom w:val="0"/>
          <w:divBdr>
            <w:top w:val="none" w:sz="0" w:space="0" w:color="auto"/>
            <w:left w:val="none" w:sz="0" w:space="0" w:color="auto"/>
            <w:bottom w:val="none" w:sz="0" w:space="0" w:color="auto"/>
            <w:right w:val="none" w:sz="0" w:space="0" w:color="auto"/>
          </w:divBdr>
        </w:div>
      </w:divsChild>
    </w:div>
    <w:div w:id="185868925">
      <w:bodyDiv w:val="1"/>
      <w:marLeft w:val="0"/>
      <w:marRight w:val="0"/>
      <w:marTop w:val="0"/>
      <w:marBottom w:val="0"/>
      <w:divBdr>
        <w:top w:val="none" w:sz="0" w:space="0" w:color="auto"/>
        <w:left w:val="none" w:sz="0" w:space="0" w:color="auto"/>
        <w:bottom w:val="none" w:sz="0" w:space="0" w:color="auto"/>
        <w:right w:val="none" w:sz="0" w:space="0" w:color="auto"/>
      </w:divBdr>
      <w:divsChild>
        <w:div w:id="1402437579">
          <w:marLeft w:val="0"/>
          <w:marRight w:val="0"/>
          <w:marTop w:val="0"/>
          <w:marBottom w:val="0"/>
          <w:divBdr>
            <w:top w:val="none" w:sz="0" w:space="0" w:color="auto"/>
            <w:left w:val="none" w:sz="0" w:space="0" w:color="auto"/>
            <w:bottom w:val="none" w:sz="0" w:space="0" w:color="auto"/>
            <w:right w:val="none" w:sz="0" w:space="0" w:color="auto"/>
          </w:divBdr>
        </w:div>
        <w:div w:id="1741293852">
          <w:marLeft w:val="0"/>
          <w:marRight w:val="0"/>
          <w:marTop w:val="0"/>
          <w:marBottom w:val="0"/>
          <w:divBdr>
            <w:top w:val="none" w:sz="0" w:space="0" w:color="auto"/>
            <w:left w:val="none" w:sz="0" w:space="0" w:color="auto"/>
            <w:bottom w:val="none" w:sz="0" w:space="0" w:color="auto"/>
            <w:right w:val="none" w:sz="0" w:space="0" w:color="auto"/>
          </w:divBdr>
          <w:divsChild>
            <w:div w:id="1342275474">
              <w:marLeft w:val="0"/>
              <w:marRight w:val="0"/>
              <w:marTop w:val="0"/>
              <w:marBottom w:val="0"/>
              <w:divBdr>
                <w:top w:val="none" w:sz="0" w:space="0" w:color="auto"/>
                <w:left w:val="none" w:sz="0" w:space="0" w:color="auto"/>
                <w:bottom w:val="none" w:sz="0" w:space="0" w:color="auto"/>
                <w:right w:val="none" w:sz="0" w:space="0" w:color="auto"/>
              </w:divBdr>
            </w:div>
            <w:div w:id="889389362">
              <w:marLeft w:val="0"/>
              <w:marRight w:val="0"/>
              <w:marTop w:val="0"/>
              <w:marBottom w:val="0"/>
              <w:divBdr>
                <w:top w:val="none" w:sz="0" w:space="0" w:color="auto"/>
                <w:left w:val="none" w:sz="0" w:space="0" w:color="auto"/>
                <w:bottom w:val="none" w:sz="0" w:space="0" w:color="auto"/>
                <w:right w:val="none" w:sz="0" w:space="0" w:color="auto"/>
              </w:divBdr>
              <w:divsChild>
                <w:div w:id="438111171">
                  <w:marLeft w:val="0"/>
                  <w:marRight w:val="0"/>
                  <w:marTop w:val="0"/>
                  <w:marBottom w:val="0"/>
                  <w:divBdr>
                    <w:top w:val="none" w:sz="0" w:space="0" w:color="auto"/>
                    <w:left w:val="none" w:sz="0" w:space="0" w:color="auto"/>
                    <w:bottom w:val="none" w:sz="0" w:space="0" w:color="auto"/>
                    <w:right w:val="none" w:sz="0" w:space="0" w:color="auto"/>
                  </w:divBdr>
                  <w:divsChild>
                    <w:div w:id="254826186">
                      <w:marLeft w:val="300"/>
                      <w:marRight w:val="0"/>
                      <w:marTop w:val="0"/>
                      <w:marBottom w:val="0"/>
                      <w:divBdr>
                        <w:top w:val="none" w:sz="0" w:space="0" w:color="auto"/>
                        <w:left w:val="none" w:sz="0" w:space="0" w:color="auto"/>
                        <w:bottom w:val="none" w:sz="0" w:space="0" w:color="auto"/>
                        <w:right w:val="none" w:sz="0" w:space="0" w:color="auto"/>
                      </w:divBdr>
                      <w:divsChild>
                        <w:div w:id="1148589531">
                          <w:marLeft w:val="-300"/>
                          <w:marRight w:val="0"/>
                          <w:marTop w:val="0"/>
                          <w:marBottom w:val="0"/>
                          <w:divBdr>
                            <w:top w:val="none" w:sz="0" w:space="0" w:color="auto"/>
                            <w:left w:val="none" w:sz="0" w:space="0" w:color="auto"/>
                            <w:bottom w:val="none" w:sz="0" w:space="0" w:color="auto"/>
                            <w:right w:val="none" w:sz="0" w:space="0" w:color="auto"/>
                          </w:divBdr>
                          <w:divsChild>
                            <w:div w:id="761729536">
                              <w:marLeft w:val="0"/>
                              <w:marRight w:val="0"/>
                              <w:marTop w:val="0"/>
                              <w:marBottom w:val="0"/>
                              <w:divBdr>
                                <w:top w:val="none" w:sz="0" w:space="0" w:color="auto"/>
                                <w:left w:val="none" w:sz="0" w:space="0" w:color="auto"/>
                                <w:bottom w:val="none" w:sz="0" w:space="0" w:color="auto"/>
                                <w:right w:val="none" w:sz="0" w:space="0" w:color="auto"/>
                              </w:divBdr>
                            </w:div>
                            <w:div w:id="30362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5022">
      <w:bodyDiv w:val="1"/>
      <w:marLeft w:val="0"/>
      <w:marRight w:val="0"/>
      <w:marTop w:val="0"/>
      <w:marBottom w:val="0"/>
      <w:divBdr>
        <w:top w:val="none" w:sz="0" w:space="0" w:color="auto"/>
        <w:left w:val="none" w:sz="0" w:space="0" w:color="auto"/>
        <w:bottom w:val="none" w:sz="0" w:space="0" w:color="auto"/>
        <w:right w:val="none" w:sz="0" w:space="0" w:color="auto"/>
      </w:divBdr>
      <w:divsChild>
        <w:div w:id="92941732">
          <w:marLeft w:val="0"/>
          <w:marRight w:val="0"/>
          <w:marTop w:val="0"/>
          <w:marBottom w:val="0"/>
          <w:divBdr>
            <w:top w:val="none" w:sz="0" w:space="0" w:color="auto"/>
            <w:left w:val="none" w:sz="0" w:space="0" w:color="auto"/>
            <w:bottom w:val="none" w:sz="0" w:space="0" w:color="auto"/>
            <w:right w:val="none" w:sz="0" w:space="0" w:color="auto"/>
          </w:divBdr>
        </w:div>
      </w:divsChild>
    </w:div>
    <w:div w:id="225072341">
      <w:bodyDiv w:val="1"/>
      <w:marLeft w:val="0"/>
      <w:marRight w:val="0"/>
      <w:marTop w:val="0"/>
      <w:marBottom w:val="0"/>
      <w:divBdr>
        <w:top w:val="none" w:sz="0" w:space="0" w:color="auto"/>
        <w:left w:val="none" w:sz="0" w:space="0" w:color="auto"/>
        <w:bottom w:val="none" w:sz="0" w:space="0" w:color="auto"/>
        <w:right w:val="none" w:sz="0" w:space="0" w:color="auto"/>
      </w:divBdr>
      <w:divsChild>
        <w:div w:id="957639925">
          <w:marLeft w:val="0"/>
          <w:marRight w:val="0"/>
          <w:marTop w:val="0"/>
          <w:marBottom w:val="0"/>
          <w:divBdr>
            <w:top w:val="none" w:sz="0" w:space="0" w:color="auto"/>
            <w:left w:val="none" w:sz="0" w:space="0" w:color="auto"/>
            <w:bottom w:val="none" w:sz="0" w:space="0" w:color="auto"/>
            <w:right w:val="none" w:sz="0" w:space="0" w:color="auto"/>
          </w:divBdr>
          <w:divsChild>
            <w:div w:id="40017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80793">
      <w:bodyDiv w:val="1"/>
      <w:marLeft w:val="0"/>
      <w:marRight w:val="0"/>
      <w:marTop w:val="0"/>
      <w:marBottom w:val="0"/>
      <w:divBdr>
        <w:top w:val="none" w:sz="0" w:space="0" w:color="auto"/>
        <w:left w:val="none" w:sz="0" w:space="0" w:color="auto"/>
        <w:bottom w:val="none" w:sz="0" w:space="0" w:color="auto"/>
        <w:right w:val="none" w:sz="0" w:space="0" w:color="auto"/>
      </w:divBdr>
      <w:divsChild>
        <w:div w:id="1839880959">
          <w:marLeft w:val="0"/>
          <w:marRight w:val="0"/>
          <w:marTop w:val="225"/>
          <w:marBottom w:val="0"/>
          <w:divBdr>
            <w:top w:val="none" w:sz="0" w:space="0" w:color="auto"/>
            <w:left w:val="none" w:sz="0" w:space="0" w:color="auto"/>
            <w:bottom w:val="none" w:sz="0" w:space="0" w:color="auto"/>
            <w:right w:val="none" w:sz="0" w:space="0" w:color="auto"/>
          </w:divBdr>
          <w:divsChild>
            <w:div w:id="1565291734">
              <w:marLeft w:val="0"/>
              <w:marRight w:val="0"/>
              <w:marTop w:val="0"/>
              <w:marBottom w:val="0"/>
              <w:divBdr>
                <w:top w:val="none" w:sz="0" w:space="0" w:color="auto"/>
                <w:left w:val="none" w:sz="0" w:space="0" w:color="auto"/>
                <w:bottom w:val="none" w:sz="0" w:space="0" w:color="auto"/>
                <w:right w:val="none" w:sz="0" w:space="0" w:color="auto"/>
              </w:divBdr>
              <w:divsChild>
                <w:div w:id="1041593751">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990205">
      <w:bodyDiv w:val="1"/>
      <w:marLeft w:val="0"/>
      <w:marRight w:val="0"/>
      <w:marTop w:val="0"/>
      <w:marBottom w:val="0"/>
      <w:divBdr>
        <w:top w:val="none" w:sz="0" w:space="0" w:color="auto"/>
        <w:left w:val="none" w:sz="0" w:space="0" w:color="auto"/>
        <w:bottom w:val="none" w:sz="0" w:space="0" w:color="auto"/>
        <w:right w:val="none" w:sz="0" w:space="0" w:color="auto"/>
      </w:divBdr>
      <w:divsChild>
        <w:div w:id="1141001841">
          <w:marLeft w:val="567"/>
          <w:marRight w:val="0"/>
          <w:marTop w:val="0"/>
          <w:marBottom w:val="0"/>
          <w:divBdr>
            <w:top w:val="none" w:sz="0" w:space="0" w:color="auto"/>
            <w:left w:val="none" w:sz="0" w:space="0" w:color="auto"/>
            <w:bottom w:val="none" w:sz="0" w:space="0" w:color="auto"/>
            <w:right w:val="none" w:sz="0" w:space="0" w:color="auto"/>
          </w:divBdr>
        </w:div>
        <w:div w:id="1590843018">
          <w:marLeft w:val="567"/>
          <w:marRight w:val="0"/>
          <w:marTop w:val="0"/>
          <w:marBottom w:val="0"/>
          <w:divBdr>
            <w:top w:val="none" w:sz="0" w:space="0" w:color="auto"/>
            <w:left w:val="none" w:sz="0" w:space="0" w:color="auto"/>
            <w:bottom w:val="none" w:sz="0" w:space="0" w:color="auto"/>
            <w:right w:val="none" w:sz="0" w:space="0" w:color="auto"/>
          </w:divBdr>
        </w:div>
      </w:divsChild>
    </w:div>
    <w:div w:id="322701277">
      <w:bodyDiv w:val="1"/>
      <w:marLeft w:val="0"/>
      <w:marRight w:val="0"/>
      <w:marTop w:val="0"/>
      <w:marBottom w:val="0"/>
      <w:divBdr>
        <w:top w:val="none" w:sz="0" w:space="0" w:color="auto"/>
        <w:left w:val="none" w:sz="0" w:space="0" w:color="auto"/>
        <w:bottom w:val="none" w:sz="0" w:space="0" w:color="auto"/>
        <w:right w:val="none" w:sz="0" w:space="0" w:color="auto"/>
      </w:divBdr>
    </w:div>
    <w:div w:id="353649893">
      <w:bodyDiv w:val="1"/>
      <w:marLeft w:val="0"/>
      <w:marRight w:val="0"/>
      <w:marTop w:val="0"/>
      <w:marBottom w:val="0"/>
      <w:divBdr>
        <w:top w:val="none" w:sz="0" w:space="0" w:color="auto"/>
        <w:left w:val="none" w:sz="0" w:space="0" w:color="auto"/>
        <w:bottom w:val="none" w:sz="0" w:space="0" w:color="auto"/>
        <w:right w:val="none" w:sz="0" w:space="0" w:color="auto"/>
      </w:divBdr>
      <w:divsChild>
        <w:div w:id="2005432826">
          <w:marLeft w:val="0"/>
          <w:marRight w:val="0"/>
          <w:marTop w:val="150"/>
          <w:marBottom w:val="0"/>
          <w:divBdr>
            <w:top w:val="none" w:sz="0" w:space="0" w:color="auto"/>
            <w:left w:val="none" w:sz="0" w:space="0" w:color="auto"/>
            <w:bottom w:val="none" w:sz="0" w:space="0" w:color="auto"/>
            <w:right w:val="none" w:sz="0" w:space="0" w:color="auto"/>
          </w:divBdr>
        </w:div>
      </w:divsChild>
    </w:div>
    <w:div w:id="358627359">
      <w:bodyDiv w:val="1"/>
      <w:marLeft w:val="0"/>
      <w:marRight w:val="0"/>
      <w:marTop w:val="0"/>
      <w:marBottom w:val="0"/>
      <w:divBdr>
        <w:top w:val="none" w:sz="0" w:space="0" w:color="auto"/>
        <w:left w:val="none" w:sz="0" w:space="0" w:color="auto"/>
        <w:bottom w:val="none" w:sz="0" w:space="0" w:color="auto"/>
        <w:right w:val="none" w:sz="0" w:space="0" w:color="auto"/>
      </w:divBdr>
      <w:divsChild>
        <w:div w:id="976565636">
          <w:marLeft w:val="0"/>
          <w:marRight w:val="0"/>
          <w:marTop w:val="150"/>
          <w:marBottom w:val="0"/>
          <w:divBdr>
            <w:top w:val="none" w:sz="0" w:space="0" w:color="auto"/>
            <w:left w:val="none" w:sz="0" w:space="0" w:color="auto"/>
            <w:bottom w:val="none" w:sz="0" w:space="0" w:color="auto"/>
            <w:right w:val="none" w:sz="0" w:space="0" w:color="auto"/>
          </w:divBdr>
        </w:div>
      </w:divsChild>
    </w:div>
    <w:div w:id="362947426">
      <w:bodyDiv w:val="1"/>
      <w:marLeft w:val="0"/>
      <w:marRight w:val="0"/>
      <w:marTop w:val="0"/>
      <w:marBottom w:val="0"/>
      <w:divBdr>
        <w:top w:val="none" w:sz="0" w:space="0" w:color="auto"/>
        <w:left w:val="none" w:sz="0" w:space="0" w:color="auto"/>
        <w:bottom w:val="none" w:sz="0" w:space="0" w:color="auto"/>
        <w:right w:val="none" w:sz="0" w:space="0" w:color="auto"/>
      </w:divBdr>
      <w:divsChild>
        <w:div w:id="1553031967">
          <w:marLeft w:val="0"/>
          <w:marRight w:val="0"/>
          <w:marTop w:val="0"/>
          <w:marBottom w:val="195"/>
          <w:divBdr>
            <w:top w:val="none" w:sz="0" w:space="0" w:color="auto"/>
            <w:left w:val="none" w:sz="0" w:space="0" w:color="auto"/>
            <w:bottom w:val="none" w:sz="0" w:space="0" w:color="auto"/>
            <w:right w:val="none" w:sz="0" w:space="0" w:color="auto"/>
          </w:divBdr>
        </w:div>
        <w:div w:id="1982729018">
          <w:marLeft w:val="0"/>
          <w:marRight w:val="0"/>
          <w:marTop w:val="0"/>
          <w:marBottom w:val="270"/>
          <w:divBdr>
            <w:top w:val="none" w:sz="0" w:space="0" w:color="auto"/>
            <w:left w:val="none" w:sz="0" w:space="0" w:color="auto"/>
            <w:bottom w:val="none" w:sz="0" w:space="0" w:color="auto"/>
            <w:right w:val="none" w:sz="0" w:space="0" w:color="auto"/>
          </w:divBdr>
          <w:divsChild>
            <w:div w:id="949505604">
              <w:marLeft w:val="0"/>
              <w:marRight w:val="0"/>
              <w:marTop w:val="0"/>
              <w:marBottom w:val="0"/>
              <w:divBdr>
                <w:top w:val="none" w:sz="0" w:space="0" w:color="auto"/>
                <w:left w:val="none" w:sz="0" w:space="0" w:color="auto"/>
                <w:bottom w:val="none" w:sz="0" w:space="0" w:color="auto"/>
                <w:right w:val="none" w:sz="0" w:space="0" w:color="auto"/>
              </w:divBdr>
            </w:div>
            <w:div w:id="380791732">
              <w:marLeft w:val="0"/>
              <w:marRight w:val="0"/>
              <w:marTop w:val="75"/>
              <w:marBottom w:val="0"/>
              <w:divBdr>
                <w:top w:val="none" w:sz="0" w:space="0" w:color="auto"/>
                <w:left w:val="none" w:sz="0" w:space="0" w:color="auto"/>
                <w:bottom w:val="none" w:sz="0" w:space="0" w:color="auto"/>
                <w:right w:val="none" w:sz="0" w:space="0" w:color="auto"/>
              </w:divBdr>
            </w:div>
          </w:divsChild>
        </w:div>
        <w:div w:id="1812597841">
          <w:marLeft w:val="0"/>
          <w:marRight w:val="0"/>
          <w:marTop w:val="0"/>
          <w:marBottom w:val="0"/>
          <w:divBdr>
            <w:top w:val="none" w:sz="0" w:space="0" w:color="auto"/>
            <w:left w:val="none" w:sz="0" w:space="0" w:color="auto"/>
            <w:bottom w:val="none" w:sz="0" w:space="0" w:color="auto"/>
            <w:right w:val="none" w:sz="0" w:space="0" w:color="auto"/>
          </w:divBdr>
        </w:div>
        <w:div w:id="1309672579">
          <w:marLeft w:val="0"/>
          <w:marRight w:val="0"/>
          <w:marTop w:val="0"/>
          <w:marBottom w:val="0"/>
          <w:divBdr>
            <w:top w:val="none" w:sz="0" w:space="0" w:color="auto"/>
            <w:left w:val="none" w:sz="0" w:space="0" w:color="auto"/>
            <w:bottom w:val="none" w:sz="0" w:space="0" w:color="auto"/>
            <w:right w:val="none" w:sz="0" w:space="0" w:color="auto"/>
          </w:divBdr>
          <w:divsChild>
            <w:div w:id="1500384762">
              <w:marLeft w:val="0"/>
              <w:marRight w:val="0"/>
              <w:marTop w:val="0"/>
              <w:marBottom w:val="0"/>
              <w:divBdr>
                <w:top w:val="none" w:sz="0" w:space="0" w:color="auto"/>
                <w:left w:val="none" w:sz="0" w:space="0" w:color="auto"/>
                <w:bottom w:val="none" w:sz="0" w:space="0" w:color="auto"/>
                <w:right w:val="none" w:sz="0" w:space="0" w:color="auto"/>
              </w:divBdr>
              <w:divsChild>
                <w:div w:id="2118139351">
                  <w:marLeft w:val="0"/>
                  <w:marRight w:val="0"/>
                  <w:marTop w:val="0"/>
                  <w:marBottom w:val="0"/>
                  <w:divBdr>
                    <w:top w:val="none" w:sz="0" w:space="0" w:color="auto"/>
                    <w:left w:val="none" w:sz="0" w:space="0" w:color="auto"/>
                    <w:bottom w:val="none" w:sz="0" w:space="0" w:color="auto"/>
                    <w:right w:val="none" w:sz="0" w:space="0" w:color="auto"/>
                  </w:divBdr>
                  <w:divsChild>
                    <w:div w:id="239022143">
                      <w:marLeft w:val="0"/>
                      <w:marRight w:val="0"/>
                      <w:marTop w:val="0"/>
                      <w:marBottom w:val="0"/>
                      <w:divBdr>
                        <w:top w:val="none" w:sz="0" w:space="0" w:color="auto"/>
                        <w:left w:val="none" w:sz="0" w:space="0" w:color="auto"/>
                        <w:bottom w:val="none" w:sz="0" w:space="0" w:color="auto"/>
                        <w:right w:val="none" w:sz="0" w:space="0" w:color="auto"/>
                      </w:divBdr>
                    </w:div>
                  </w:divsChild>
                </w:div>
                <w:div w:id="39288436">
                  <w:marLeft w:val="0"/>
                  <w:marRight w:val="0"/>
                  <w:marTop w:val="0"/>
                  <w:marBottom w:val="0"/>
                  <w:divBdr>
                    <w:top w:val="none" w:sz="0" w:space="0" w:color="auto"/>
                    <w:left w:val="none" w:sz="0" w:space="0" w:color="auto"/>
                    <w:bottom w:val="none" w:sz="0" w:space="0" w:color="auto"/>
                    <w:right w:val="none" w:sz="0" w:space="0" w:color="auto"/>
                  </w:divBdr>
                  <w:divsChild>
                    <w:div w:id="22184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526392">
      <w:bodyDiv w:val="1"/>
      <w:marLeft w:val="0"/>
      <w:marRight w:val="0"/>
      <w:marTop w:val="0"/>
      <w:marBottom w:val="0"/>
      <w:divBdr>
        <w:top w:val="none" w:sz="0" w:space="0" w:color="auto"/>
        <w:left w:val="none" w:sz="0" w:space="0" w:color="auto"/>
        <w:bottom w:val="none" w:sz="0" w:space="0" w:color="auto"/>
        <w:right w:val="none" w:sz="0" w:space="0" w:color="auto"/>
      </w:divBdr>
      <w:divsChild>
        <w:div w:id="1182551783">
          <w:marLeft w:val="0"/>
          <w:marRight w:val="0"/>
          <w:marTop w:val="150"/>
          <w:marBottom w:val="0"/>
          <w:divBdr>
            <w:top w:val="none" w:sz="0" w:space="0" w:color="auto"/>
            <w:left w:val="none" w:sz="0" w:space="0" w:color="auto"/>
            <w:bottom w:val="none" w:sz="0" w:space="0" w:color="auto"/>
            <w:right w:val="none" w:sz="0" w:space="0" w:color="auto"/>
          </w:divBdr>
        </w:div>
      </w:divsChild>
    </w:div>
    <w:div w:id="396635161">
      <w:bodyDiv w:val="1"/>
      <w:marLeft w:val="0"/>
      <w:marRight w:val="0"/>
      <w:marTop w:val="0"/>
      <w:marBottom w:val="0"/>
      <w:divBdr>
        <w:top w:val="none" w:sz="0" w:space="0" w:color="auto"/>
        <w:left w:val="none" w:sz="0" w:space="0" w:color="auto"/>
        <w:bottom w:val="none" w:sz="0" w:space="0" w:color="auto"/>
        <w:right w:val="none" w:sz="0" w:space="0" w:color="auto"/>
      </w:divBdr>
      <w:divsChild>
        <w:div w:id="102769756">
          <w:marLeft w:val="0"/>
          <w:marRight w:val="0"/>
          <w:marTop w:val="0"/>
          <w:marBottom w:val="300"/>
          <w:divBdr>
            <w:top w:val="none" w:sz="0" w:space="0" w:color="auto"/>
            <w:left w:val="none" w:sz="0" w:space="0" w:color="auto"/>
            <w:bottom w:val="none" w:sz="0" w:space="0" w:color="auto"/>
            <w:right w:val="none" w:sz="0" w:space="0" w:color="auto"/>
          </w:divBdr>
          <w:divsChild>
            <w:div w:id="676999974">
              <w:marLeft w:val="0"/>
              <w:marRight w:val="0"/>
              <w:marTop w:val="0"/>
              <w:marBottom w:val="0"/>
              <w:divBdr>
                <w:top w:val="none" w:sz="0" w:space="0" w:color="auto"/>
                <w:left w:val="none" w:sz="0" w:space="0" w:color="auto"/>
                <w:bottom w:val="none" w:sz="0" w:space="0" w:color="auto"/>
                <w:right w:val="none" w:sz="0" w:space="0" w:color="auto"/>
              </w:divBdr>
            </w:div>
            <w:div w:id="1609848221">
              <w:marLeft w:val="300"/>
              <w:marRight w:val="0"/>
              <w:marTop w:val="0"/>
              <w:marBottom w:val="0"/>
              <w:divBdr>
                <w:top w:val="none" w:sz="0" w:space="0" w:color="auto"/>
                <w:left w:val="none" w:sz="0" w:space="0" w:color="auto"/>
                <w:bottom w:val="none" w:sz="0" w:space="0" w:color="auto"/>
                <w:right w:val="none" w:sz="0" w:space="0" w:color="auto"/>
              </w:divBdr>
            </w:div>
          </w:divsChild>
        </w:div>
        <w:div w:id="1863743944">
          <w:marLeft w:val="0"/>
          <w:marRight w:val="0"/>
          <w:marTop w:val="0"/>
          <w:marBottom w:val="300"/>
          <w:divBdr>
            <w:top w:val="none" w:sz="0" w:space="0" w:color="auto"/>
            <w:left w:val="none" w:sz="0" w:space="0" w:color="auto"/>
            <w:bottom w:val="none" w:sz="0" w:space="0" w:color="auto"/>
            <w:right w:val="none" w:sz="0" w:space="0" w:color="auto"/>
          </w:divBdr>
          <w:divsChild>
            <w:div w:id="1672293391">
              <w:marLeft w:val="0"/>
              <w:marRight w:val="0"/>
              <w:marTop w:val="0"/>
              <w:marBottom w:val="0"/>
              <w:divBdr>
                <w:top w:val="none" w:sz="0" w:space="0" w:color="auto"/>
                <w:left w:val="none" w:sz="0" w:space="0" w:color="auto"/>
                <w:bottom w:val="none" w:sz="0" w:space="0" w:color="auto"/>
                <w:right w:val="none" w:sz="0" w:space="0" w:color="auto"/>
              </w:divBdr>
            </w:div>
            <w:div w:id="1390181237">
              <w:marLeft w:val="300"/>
              <w:marRight w:val="0"/>
              <w:marTop w:val="0"/>
              <w:marBottom w:val="0"/>
              <w:divBdr>
                <w:top w:val="none" w:sz="0" w:space="0" w:color="auto"/>
                <w:left w:val="none" w:sz="0" w:space="0" w:color="auto"/>
                <w:bottom w:val="none" w:sz="0" w:space="0" w:color="auto"/>
                <w:right w:val="none" w:sz="0" w:space="0" w:color="auto"/>
              </w:divBdr>
            </w:div>
          </w:divsChild>
        </w:div>
        <w:div w:id="1154491712">
          <w:marLeft w:val="0"/>
          <w:marRight w:val="0"/>
          <w:marTop w:val="0"/>
          <w:marBottom w:val="300"/>
          <w:divBdr>
            <w:top w:val="none" w:sz="0" w:space="0" w:color="auto"/>
            <w:left w:val="none" w:sz="0" w:space="0" w:color="auto"/>
            <w:bottom w:val="none" w:sz="0" w:space="0" w:color="auto"/>
            <w:right w:val="none" w:sz="0" w:space="0" w:color="auto"/>
          </w:divBdr>
          <w:divsChild>
            <w:div w:id="597178729">
              <w:marLeft w:val="0"/>
              <w:marRight w:val="0"/>
              <w:marTop w:val="0"/>
              <w:marBottom w:val="0"/>
              <w:divBdr>
                <w:top w:val="none" w:sz="0" w:space="0" w:color="auto"/>
                <w:left w:val="none" w:sz="0" w:space="0" w:color="auto"/>
                <w:bottom w:val="none" w:sz="0" w:space="0" w:color="auto"/>
                <w:right w:val="none" w:sz="0" w:space="0" w:color="auto"/>
              </w:divBdr>
            </w:div>
            <w:div w:id="29556838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399518615">
      <w:bodyDiv w:val="1"/>
      <w:marLeft w:val="0"/>
      <w:marRight w:val="0"/>
      <w:marTop w:val="0"/>
      <w:marBottom w:val="0"/>
      <w:divBdr>
        <w:top w:val="none" w:sz="0" w:space="0" w:color="auto"/>
        <w:left w:val="none" w:sz="0" w:space="0" w:color="auto"/>
        <w:bottom w:val="none" w:sz="0" w:space="0" w:color="auto"/>
        <w:right w:val="none" w:sz="0" w:space="0" w:color="auto"/>
      </w:divBdr>
      <w:divsChild>
        <w:div w:id="769400827">
          <w:marLeft w:val="0"/>
          <w:marRight w:val="0"/>
          <w:marTop w:val="0"/>
          <w:marBottom w:val="0"/>
          <w:divBdr>
            <w:top w:val="none" w:sz="0" w:space="0" w:color="auto"/>
            <w:left w:val="none" w:sz="0" w:space="0" w:color="auto"/>
            <w:bottom w:val="none" w:sz="0" w:space="0" w:color="auto"/>
            <w:right w:val="none" w:sz="0" w:space="0" w:color="auto"/>
          </w:divBdr>
        </w:div>
        <w:div w:id="119079553">
          <w:marLeft w:val="0"/>
          <w:marRight w:val="0"/>
          <w:marTop w:val="0"/>
          <w:marBottom w:val="0"/>
          <w:divBdr>
            <w:top w:val="none" w:sz="0" w:space="0" w:color="auto"/>
            <w:left w:val="none" w:sz="0" w:space="0" w:color="auto"/>
            <w:bottom w:val="none" w:sz="0" w:space="0" w:color="auto"/>
            <w:right w:val="none" w:sz="0" w:space="0" w:color="auto"/>
          </w:divBdr>
          <w:divsChild>
            <w:div w:id="1959096281">
              <w:marLeft w:val="0"/>
              <w:marRight w:val="0"/>
              <w:marTop w:val="0"/>
              <w:marBottom w:val="0"/>
              <w:divBdr>
                <w:top w:val="none" w:sz="0" w:space="0" w:color="auto"/>
                <w:left w:val="none" w:sz="0" w:space="0" w:color="auto"/>
                <w:bottom w:val="none" w:sz="0" w:space="0" w:color="auto"/>
                <w:right w:val="none" w:sz="0" w:space="0" w:color="auto"/>
              </w:divBdr>
            </w:div>
            <w:div w:id="1902788697">
              <w:marLeft w:val="0"/>
              <w:marRight w:val="0"/>
              <w:marTop w:val="0"/>
              <w:marBottom w:val="0"/>
              <w:divBdr>
                <w:top w:val="none" w:sz="0" w:space="0" w:color="auto"/>
                <w:left w:val="none" w:sz="0" w:space="0" w:color="auto"/>
                <w:bottom w:val="none" w:sz="0" w:space="0" w:color="auto"/>
                <w:right w:val="none" w:sz="0" w:space="0" w:color="auto"/>
              </w:divBdr>
              <w:divsChild>
                <w:div w:id="1842961260">
                  <w:marLeft w:val="0"/>
                  <w:marRight w:val="0"/>
                  <w:marTop w:val="0"/>
                  <w:marBottom w:val="0"/>
                  <w:divBdr>
                    <w:top w:val="none" w:sz="0" w:space="0" w:color="auto"/>
                    <w:left w:val="none" w:sz="0" w:space="0" w:color="auto"/>
                    <w:bottom w:val="none" w:sz="0" w:space="0" w:color="auto"/>
                    <w:right w:val="none" w:sz="0" w:space="0" w:color="auto"/>
                  </w:divBdr>
                  <w:divsChild>
                    <w:div w:id="639502198">
                      <w:marLeft w:val="0"/>
                      <w:marRight w:val="0"/>
                      <w:marTop w:val="0"/>
                      <w:marBottom w:val="0"/>
                      <w:divBdr>
                        <w:top w:val="none" w:sz="0" w:space="0" w:color="auto"/>
                        <w:left w:val="none" w:sz="0" w:space="0" w:color="auto"/>
                        <w:bottom w:val="none" w:sz="0" w:space="0" w:color="auto"/>
                        <w:right w:val="none" w:sz="0" w:space="0" w:color="auto"/>
                      </w:divBdr>
                    </w:div>
                    <w:div w:id="659114749">
                      <w:marLeft w:val="300"/>
                      <w:marRight w:val="0"/>
                      <w:marTop w:val="0"/>
                      <w:marBottom w:val="0"/>
                      <w:divBdr>
                        <w:top w:val="none" w:sz="0" w:space="0" w:color="auto"/>
                        <w:left w:val="none" w:sz="0" w:space="0" w:color="auto"/>
                        <w:bottom w:val="none" w:sz="0" w:space="0" w:color="auto"/>
                        <w:right w:val="none" w:sz="0" w:space="0" w:color="auto"/>
                      </w:divBdr>
                      <w:divsChild>
                        <w:div w:id="883296104">
                          <w:marLeft w:val="0"/>
                          <w:marRight w:val="0"/>
                          <w:marTop w:val="0"/>
                          <w:marBottom w:val="0"/>
                          <w:divBdr>
                            <w:top w:val="none" w:sz="0" w:space="0" w:color="auto"/>
                            <w:left w:val="none" w:sz="0" w:space="0" w:color="auto"/>
                            <w:bottom w:val="none" w:sz="0" w:space="0" w:color="auto"/>
                            <w:right w:val="none" w:sz="0" w:space="0" w:color="auto"/>
                          </w:divBdr>
                          <w:divsChild>
                            <w:div w:id="975454380">
                              <w:marLeft w:val="0"/>
                              <w:marRight w:val="0"/>
                              <w:marTop w:val="0"/>
                              <w:marBottom w:val="0"/>
                              <w:divBdr>
                                <w:top w:val="none" w:sz="0" w:space="0" w:color="auto"/>
                                <w:left w:val="none" w:sz="0" w:space="0" w:color="auto"/>
                                <w:bottom w:val="none" w:sz="0" w:space="0" w:color="auto"/>
                                <w:right w:val="none" w:sz="0" w:space="0" w:color="auto"/>
                              </w:divBdr>
                            </w:div>
                            <w:div w:id="460803761">
                              <w:marLeft w:val="0"/>
                              <w:marRight w:val="0"/>
                              <w:marTop w:val="0"/>
                              <w:marBottom w:val="0"/>
                              <w:divBdr>
                                <w:top w:val="none" w:sz="0" w:space="0" w:color="auto"/>
                                <w:left w:val="none" w:sz="0" w:space="0" w:color="auto"/>
                                <w:bottom w:val="none" w:sz="0" w:space="0" w:color="auto"/>
                                <w:right w:val="none" w:sz="0" w:space="0" w:color="auto"/>
                              </w:divBdr>
                            </w:div>
                            <w:div w:id="113082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775560">
              <w:marLeft w:val="0"/>
              <w:marRight w:val="0"/>
              <w:marTop w:val="0"/>
              <w:marBottom w:val="0"/>
              <w:divBdr>
                <w:top w:val="none" w:sz="0" w:space="0" w:color="auto"/>
                <w:left w:val="none" w:sz="0" w:space="0" w:color="auto"/>
                <w:bottom w:val="none" w:sz="0" w:space="0" w:color="auto"/>
                <w:right w:val="none" w:sz="0" w:space="0" w:color="auto"/>
              </w:divBdr>
              <w:divsChild>
                <w:div w:id="1992097808">
                  <w:marLeft w:val="0"/>
                  <w:marRight w:val="0"/>
                  <w:marTop w:val="0"/>
                  <w:marBottom w:val="0"/>
                  <w:divBdr>
                    <w:top w:val="none" w:sz="0" w:space="0" w:color="auto"/>
                    <w:left w:val="none" w:sz="0" w:space="0" w:color="auto"/>
                    <w:bottom w:val="none" w:sz="0" w:space="0" w:color="auto"/>
                    <w:right w:val="none" w:sz="0" w:space="0" w:color="auto"/>
                  </w:divBdr>
                  <w:divsChild>
                    <w:div w:id="648170831">
                      <w:marLeft w:val="0"/>
                      <w:marRight w:val="0"/>
                      <w:marTop w:val="0"/>
                      <w:marBottom w:val="0"/>
                      <w:divBdr>
                        <w:top w:val="none" w:sz="0" w:space="0" w:color="auto"/>
                        <w:left w:val="none" w:sz="0" w:space="0" w:color="auto"/>
                        <w:bottom w:val="none" w:sz="0" w:space="0" w:color="auto"/>
                        <w:right w:val="none" w:sz="0" w:space="0" w:color="auto"/>
                      </w:divBdr>
                    </w:div>
                    <w:div w:id="223487735">
                      <w:marLeft w:val="300"/>
                      <w:marRight w:val="0"/>
                      <w:marTop w:val="0"/>
                      <w:marBottom w:val="0"/>
                      <w:divBdr>
                        <w:top w:val="none" w:sz="0" w:space="0" w:color="auto"/>
                        <w:left w:val="none" w:sz="0" w:space="0" w:color="auto"/>
                        <w:bottom w:val="none" w:sz="0" w:space="0" w:color="auto"/>
                        <w:right w:val="none" w:sz="0" w:space="0" w:color="auto"/>
                      </w:divBdr>
                      <w:divsChild>
                        <w:div w:id="1743330366">
                          <w:marLeft w:val="0"/>
                          <w:marRight w:val="0"/>
                          <w:marTop w:val="0"/>
                          <w:marBottom w:val="0"/>
                          <w:divBdr>
                            <w:top w:val="none" w:sz="0" w:space="0" w:color="auto"/>
                            <w:left w:val="none" w:sz="0" w:space="0" w:color="auto"/>
                            <w:bottom w:val="none" w:sz="0" w:space="0" w:color="auto"/>
                            <w:right w:val="none" w:sz="0" w:space="0" w:color="auto"/>
                          </w:divBdr>
                          <w:divsChild>
                            <w:div w:id="1616517828">
                              <w:marLeft w:val="0"/>
                              <w:marRight w:val="0"/>
                              <w:marTop w:val="0"/>
                              <w:marBottom w:val="0"/>
                              <w:divBdr>
                                <w:top w:val="none" w:sz="0" w:space="0" w:color="auto"/>
                                <w:left w:val="none" w:sz="0" w:space="0" w:color="auto"/>
                                <w:bottom w:val="none" w:sz="0" w:space="0" w:color="auto"/>
                                <w:right w:val="none" w:sz="0" w:space="0" w:color="auto"/>
                              </w:divBdr>
                            </w:div>
                          </w:divsChild>
                        </w:div>
                        <w:div w:id="269362959">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142761">
          <w:marLeft w:val="0"/>
          <w:marRight w:val="0"/>
          <w:marTop w:val="0"/>
          <w:marBottom w:val="0"/>
          <w:divBdr>
            <w:top w:val="none" w:sz="0" w:space="0" w:color="auto"/>
            <w:left w:val="none" w:sz="0" w:space="0" w:color="auto"/>
            <w:bottom w:val="none" w:sz="0" w:space="0" w:color="auto"/>
            <w:right w:val="none" w:sz="0" w:space="0" w:color="auto"/>
          </w:divBdr>
          <w:divsChild>
            <w:div w:id="330522072">
              <w:marLeft w:val="0"/>
              <w:marRight w:val="0"/>
              <w:marTop w:val="0"/>
              <w:marBottom w:val="0"/>
              <w:divBdr>
                <w:top w:val="none" w:sz="0" w:space="0" w:color="auto"/>
                <w:left w:val="none" w:sz="0" w:space="0" w:color="auto"/>
                <w:bottom w:val="none" w:sz="0" w:space="0" w:color="auto"/>
                <w:right w:val="none" w:sz="0" w:space="0" w:color="auto"/>
              </w:divBdr>
            </w:div>
            <w:div w:id="1674993437">
              <w:marLeft w:val="0"/>
              <w:marRight w:val="0"/>
              <w:marTop w:val="0"/>
              <w:marBottom w:val="0"/>
              <w:divBdr>
                <w:top w:val="none" w:sz="0" w:space="0" w:color="auto"/>
                <w:left w:val="none" w:sz="0" w:space="0" w:color="auto"/>
                <w:bottom w:val="none" w:sz="0" w:space="0" w:color="auto"/>
                <w:right w:val="none" w:sz="0" w:space="0" w:color="auto"/>
              </w:divBdr>
              <w:divsChild>
                <w:div w:id="914046896">
                  <w:marLeft w:val="0"/>
                  <w:marRight w:val="0"/>
                  <w:marTop w:val="0"/>
                  <w:marBottom w:val="0"/>
                  <w:divBdr>
                    <w:top w:val="none" w:sz="0" w:space="0" w:color="auto"/>
                    <w:left w:val="none" w:sz="0" w:space="0" w:color="auto"/>
                    <w:bottom w:val="none" w:sz="0" w:space="0" w:color="auto"/>
                    <w:right w:val="none" w:sz="0" w:space="0" w:color="auto"/>
                  </w:divBdr>
                  <w:divsChild>
                    <w:div w:id="2042247004">
                      <w:marLeft w:val="0"/>
                      <w:marRight w:val="0"/>
                      <w:marTop w:val="0"/>
                      <w:marBottom w:val="0"/>
                      <w:divBdr>
                        <w:top w:val="none" w:sz="0" w:space="0" w:color="auto"/>
                        <w:left w:val="none" w:sz="0" w:space="0" w:color="auto"/>
                        <w:bottom w:val="none" w:sz="0" w:space="0" w:color="auto"/>
                        <w:right w:val="none" w:sz="0" w:space="0" w:color="auto"/>
                      </w:divBdr>
                    </w:div>
                    <w:div w:id="1359309916">
                      <w:marLeft w:val="300"/>
                      <w:marRight w:val="0"/>
                      <w:marTop w:val="0"/>
                      <w:marBottom w:val="0"/>
                      <w:divBdr>
                        <w:top w:val="none" w:sz="0" w:space="0" w:color="auto"/>
                        <w:left w:val="none" w:sz="0" w:space="0" w:color="auto"/>
                        <w:bottom w:val="none" w:sz="0" w:space="0" w:color="auto"/>
                        <w:right w:val="none" w:sz="0" w:space="0" w:color="auto"/>
                      </w:divBdr>
                      <w:divsChild>
                        <w:div w:id="474185268">
                          <w:marLeft w:val="0"/>
                          <w:marRight w:val="0"/>
                          <w:marTop w:val="0"/>
                          <w:marBottom w:val="0"/>
                          <w:divBdr>
                            <w:top w:val="none" w:sz="0" w:space="0" w:color="auto"/>
                            <w:left w:val="none" w:sz="0" w:space="0" w:color="auto"/>
                            <w:bottom w:val="none" w:sz="0" w:space="0" w:color="auto"/>
                            <w:right w:val="none" w:sz="0" w:space="0" w:color="auto"/>
                          </w:divBdr>
                          <w:divsChild>
                            <w:div w:id="1843272861">
                              <w:marLeft w:val="0"/>
                              <w:marRight w:val="0"/>
                              <w:marTop w:val="0"/>
                              <w:marBottom w:val="0"/>
                              <w:divBdr>
                                <w:top w:val="none" w:sz="0" w:space="0" w:color="auto"/>
                                <w:left w:val="none" w:sz="0" w:space="0" w:color="auto"/>
                                <w:bottom w:val="none" w:sz="0" w:space="0" w:color="auto"/>
                                <w:right w:val="none" w:sz="0" w:space="0" w:color="auto"/>
                              </w:divBdr>
                            </w:div>
                            <w:div w:id="1119761007">
                              <w:marLeft w:val="0"/>
                              <w:marRight w:val="0"/>
                              <w:marTop w:val="0"/>
                              <w:marBottom w:val="0"/>
                              <w:divBdr>
                                <w:top w:val="none" w:sz="0" w:space="0" w:color="auto"/>
                                <w:left w:val="none" w:sz="0" w:space="0" w:color="auto"/>
                                <w:bottom w:val="none" w:sz="0" w:space="0" w:color="auto"/>
                                <w:right w:val="none" w:sz="0" w:space="0" w:color="auto"/>
                              </w:divBdr>
                            </w:div>
                            <w:div w:id="158460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743017">
      <w:bodyDiv w:val="1"/>
      <w:marLeft w:val="0"/>
      <w:marRight w:val="0"/>
      <w:marTop w:val="0"/>
      <w:marBottom w:val="0"/>
      <w:divBdr>
        <w:top w:val="none" w:sz="0" w:space="0" w:color="auto"/>
        <w:left w:val="none" w:sz="0" w:space="0" w:color="auto"/>
        <w:bottom w:val="none" w:sz="0" w:space="0" w:color="auto"/>
        <w:right w:val="none" w:sz="0" w:space="0" w:color="auto"/>
      </w:divBdr>
      <w:divsChild>
        <w:div w:id="519635191">
          <w:marLeft w:val="0"/>
          <w:marRight w:val="0"/>
          <w:marTop w:val="0"/>
          <w:marBottom w:val="0"/>
          <w:divBdr>
            <w:top w:val="none" w:sz="0" w:space="0" w:color="auto"/>
            <w:left w:val="none" w:sz="0" w:space="0" w:color="auto"/>
            <w:bottom w:val="none" w:sz="0" w:space="0" w:color="auto"/>
            <w:right w:val="none" w:sz="0" w:space="0" w:color="auto"/>
          </w:divBdr>
          <w:divsChild>
            <w:div w:id="1581060802">
              <w:marLeft w:val="567"/>
              <w:marRight w:val="0"/>
              <w:marTop w:val="0"/>
              <w:marBottom w:val="0"/>
              <w:divBdr>
                <w:top w:val="none" w:sz="0" w:space="0" w:color="auto"/>
                <w:left w:val="none" w:sz="0" w:space="0" w:color="auto"/>
                <w:bottom w:val="none" w:sz="0" w:space="0" w:color="auto"/>
                <w:right w:val="none" w:sz="0" w:space="0" w:color="auto"/>
              </w:divBdr>
              <w:divsChild>
                <w:div w:id="965084653">
                  <w:marLeft w:val="567"/>
                  <w:marRight w:val="0"/>
                  <w:marTop w:val="0"/>
                  <w:marBottom w:val="0"/>
                  <w:divBdr>
                    <w:top w:val="none" w:sz="0" w:space="0" w:color="auto"/>
                    <w:left w:val="none" w:sz="0" w:space="0" w:color="auto"/>
                    <w:bottom w:val="none" w:sz="0" w:space="0" w:color="auto"/>
                    <w:right w:val="none" w:sz="0" w:space="0" w:color="auto"/>
                  </w:divBdr>
                </w:div>
                <w:div w:id="1729961305">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211875">
      <w:bodyDiv w:val="1"/>
      <w:marLeft w:val="0"/>
      <w:marRight w:val="0"/>
      <w:marTop w:val="0"/>
      <w:marBottom w:val="0"/>
      <w:divBdr>
        <w:top w:val="none" w:sz="0" w:space="0" w:color="auto"/>
        <w:left w:val="none" w:sz="0" w:space="0" w:color="auto"/>
        <w:bottom w:val="none" w:sz="0" w:space="0" w:color="auto"/>
        <w:right w:val="none" w:sz="0" w:space="0" w:color="auto"/>
      </w:divBdr>
    </w:div>
    <w:div w:id="420030496">
      <w:bodyDiv w:val="1"/>
      <w:marLeft w:val="0"/>
      <w:marRight w:val="0"/>
      <w:marTop w:val="0"/>
      <w:marBottom w:val="0"/>
      <w:divBdr>
        <w:top w:val="none" w:sz="0" w:space="0" w:color="auto"/>
        <w:left w:val="none" w:sz="0" w:space="0" w:color="auto"/>
        <w:bottom w:val="none" w:sz="0" w:space="0" w:color="auto"/>
        <w:right w:val="none" w:sz="0" w:space="0" w:color="auto"/>
      </w:divBdr>
    </w:div>
    <w:div w:id="444497337">
      <w:bodyDiv w:val="1"/>
      <w:marLeft w:val="0"/>
      <w:marRight w:val="0"/>
      <w:marTop w:val="0"/>
      <w:marBottom w:val="0"/>
      <w:divBdr>
        <w:top w:val="none" w:sz="0" w:space="0" w:color="auto"/>
        <w:left w:val="none" w:sz="0" w:space="0" w:color="auto"/>
        <w:bottom w:val="none" w:sz="0" w:space="0" w:color="auto"/>
        <w:right w:val="none" w:sz="0" w:space="0" w:color="auto"/>
      </w:divBdr>
      <w:divsChild>
        <w:div w:id="337852347">
          <w:marLeft w:val="0"/>
          <w:marRight w:val="0"/>
          <w:marTop w:val="0"/>
          <w:marBottom w:val="0"/>
          <w:divBdr>
            <w:top w:val="none" w:sz="0" w:space="0" w:color="auto"/>
            <w:left w:val="none" w:sz="0" w:space="0" w:color="auto"/>
            <w:bottom w:val="none" w:sz="0" w:space="0" w:color="auto"/>
            <w:right w:val="none" w:sz="0" w:space="0" w:color="auto"/>
          </w:divBdr>
        </w:div>
        <w:div w:id="1007251468">
          <w:marLeft w:val="0"/>
          <w:marRight w:val="0"/>
          <w:marTop w:val="0"/>
          <w:marBottom w:val="0"/>
          <w:divBdr>
            <w:top w:val="none" w:sz="0" w:space="0" w:color="auto"/>
            <w:left w:val="none" w:sz="0" w:space="0" w:color="auto"/>
            <w:bottom w:val="none" w:sz="0" w:space="0" w:color="auto"/>
            <w:right w:val="none" w:sz="0" w:space="0" w:color="auto"/>
          </w:divBdr>
          <w:divsChild>
            <w:div w:id="340278553">
              <w:marLeft w:val="0"/>
              <w:marRight w:val="0"/>
              <w:marTop w:val="0"/>
              <w:marBottom w:val="0"/>
              <w:divBdr>
                <w:top w:val="none" w:sz="0" w:space="0" w:color="auto"/>
                <w:left w:val="none" w:sz="0" w:space="0" w:color="auto"/>
                <w:bottom w:val="none" w:sz="0" w:space="0" w:color="auto"/>
                <w:right w:val="none" w:sz="0" w:space="0" w:color="auto"/>
              </w:divBdr>
            </w:div>
            <w:div w:id="767121809">
              <w:marLeft w:val="0"/>
              <w:marRight w:val="0"/>
              <w:marTop w:val="0"/>
              <w:marBottom w:val="0"/>
              <w:divBdr>
                <w:top w:val="none" w:sz="0" w:space="0" w:color="auto"/>
                <w:left w:val="none" w:sz="0" w:space="0" w:color="auto"/>
                <w:bottom w:val="none" w:sz="0" w:space="0" w:color="auto"/>
                <w:right w:val="none" w:sz="0" w:space="0" w:color="auto"/>
              </w:divBdr>
              <w:divsChild>
                <w:div w:id="675302123">
                  <w:marLeft w:val="0"/>
                  <w:marRight w:val="0"/>
                  <w:marTop w:val="0"/>
                  <w:marBottom w:val="0"/>
                  <w:divBdr>
                    <w:top w:val="none" w:sz="0" w:space="0" w:color="auto"/>
                    <w:left w:val="none" w:sz="0" w:space="0" w:color="auto"/>
                    <w:bottom w:val="none" w:sz="0" w:space="0" w:color="auto"/>
                    <w:right w:val="none" w:sz="0" w:space="0" w:color="auto"/>
                  </w:divBdr>
                  <w:divsChild>
                    <w:div w:id="1938439503">
                      <w:marLeft w:val="300"/>
                      <w:marRight w:val="0"/>
                      <w:marTop w:val="0"/>
                      <w:marBottom w:val="0"/>
                      <w:divBdr>
                        <w:top w:val="none" w:sz="0" w:space="0" w:color="auto"/>
                        <w:left w:val="none" w:sz="0" w:space="0" w:color="auto"/>
                        <w:bottom w:val="none" w:sz="0" w:space="0" w:color="auto"/>
                        <w:right w:val="none" w:sz="0" w:space="0" w:color="auto"/>
                      </w:divBdr>
                      <w:divsChild>
                        <w:div w:id="1894729101">
                          <w:marLeft w:val="-300"/>
                          <w:marRight w:val="0"/>
                          <w:marTop w:val="0"/>
                          <w:marBottom w:val="0"/>
                          <w:divBdr>
                            <w:top w:val="none" w:sz="0" w:space="0" w:color="auto"/>
                            <w:left w:val="none" w:sz="0" w:space="0" w:color="auto"/>
                            <w:bottom w:val="none" w:sz="0" w:space="0" w:color="auto"/>
                            <w:right w:val="none" w:sz="0" w:space="0" w:color="auto"/>
                          </w:divBdr>
                          <w:divsChild>
                            <w:div w:id="1748990937">
                              <w:marLeft w:val="0"/>
                              <w:marRight w:val="0"/>
                              <w:marTop w:val="0"/>
                              <w:marBottom w:val="0"/>
                              <w:divBdr>
                                <w:top w:val="none" w:sz="0" w:space="0" w:color="auto"/>
                                <w:left w:val="none" w:sz="0" w:space="0" w:color="auto"/>
                                <w:bottom w:val="none" w:sz="0" w:space="0" w:color="auto"/>
                                <w:right w:val="none" w:sz="0" w:space="0" w:color="auto"/>
                              </w:divBdr>
                            </w:div>
                            <w:div w:id="1626815087">
                              <w:marLeft w:val="0"/>
                              <w:marRight w:val="0"/>
                              <w:marTop w:val="0"/>
                              <w:marBottom w:val="0"/>
                              <w:divBdr>
                                <w:top w:val="none" w:sz="0" w:space="0" w:color="auto"/>
                                <w:left w:val="none" w:sz="0" w:space="0" w:color="auto"/>
                                <w:bottom w:val="none" w:sz="0" w:space="0" w:color="auto"/>
                                <w:right w:val="none" w:sz="0" w:space="0" w:color="auto"/>
                              </w:divBdr>
                            </w:div>
                            <w:div w:id="1913345360">
                              <w:marLeft w:val="0"/>
                              <w:marRight w:val="0"/>
                              <w:marTop w:val="0"/>
                              <w:marBottom w:val="0"/>
                              <w:divBdr>
                                <w:top w:val="none" w:sz="0" w:space="0" w:color="auto"/>
                                <w:left w:val="none" w:sz="0" w:space="0" w:color="auto"/>
                                <w:bottom w:val="none" w:sz="0" w:space="0" w:color="auto"/>
                                <w:right w:val="none" w:sz="0" w:space="0" w:color="auto"/>
                              </w:divBdr>
                            </w:div>
                          </w:divsChild>
                        </w:div>
                        <w:div w:id="1863783215">
                          <w:marLeft w:val="-480"/>
                          <w:marRight w:val="0"/>
                          <w:marTop w:val="0"/>
                          <w:marBottom w:val="0"/>
                          <w:divBdr>
                            <w:top w:val="none" w:sz="0" w:space="0" w:color="auto"/>
                            <w:left w:val="none" w:sz="0" w:space="0" w:color="auto"/>
                            <w:bottom w:val="none" w:sz="0" w:space="0" w:color="auto"/>
                            <w:right w:val="none" w:sz="0" w:space="0" w:color="auto"/>
                          </w:divBdr>
                          <w:divsChild>
                            <w:div w:id="638877400">
                              <w:marLeft w:val="375"/>
                              <w:marRight w:val="0"/>
                              <w:marTop w:val="0"/>
                              <w:marBottom w:val="0"/>
                              <w:divBdr>
                                <w:top w:val="none" w:sz="0" w:space="0" w:color="auto"/>
                                <w:left w:val="none" w:sz="0" w:space="0" w:color="auto"/>
                                <w:bottom w:val="none" w:sz="0" w:space="0" w:color="auto"/>
                                <w:right w:val="none" w:sz="0" w:space="0" w:color="auto"/>
                              </w:divBdr>
                              <w:divsChild>
                                <w:div w:id="618149192">
                                  <w:marLeft w:val="0"/>
                                  <w:marRight w:val="0"/>
                                  <w:marTop w:val="0"/>
                                  <w:marBottom w:val="0"/>
                                  <w:divBdr>
                                    <w:top w:val="none" w:sz="0" w:space="0" w:color="auto"/>
                                    <w:left w:val="none" w:sz="0" w:space="0" w:color="auto"/>
                                    <w:bottom w:val="none" w:sz="0" w:space="0" w:color="auto"/>
                                    <w:right w:val="none" w:sz="0" w:space="0" w:color="auto"/>
                                  </w:divBdr>
                                  <w:divsChild>
                                    <w:div w:id="1600139782">
                                      <w:marLeft w:val="0"/>
                                      <w:marRight w:val="0"/>
                                      <w:marTop w:val="0"/>
                                      <w:marBottom w:val="0"/>
                                      <w:divBdr>
                                        <w:top w:val="none" w:sz="0" w:space="0" w:color="auto"/>
                                        <w:left w:val="none" w:sz="0" w:space="0" w:color="auto"/>
                                        <w:bottom w:val="none" w:sz="0" w:space="0" w:color="auto"/>
                                        <w:right w:val="none" w:sz="0" w:space="0" w:color="auto"/>
                                      </w:divBdr>
                                    </w:div>
                                    <w:div w:id="816382774">
                                      <w:marLeft w:val="0"/>
                                      <w:marRight w:val="0"/>
                                      <w:marTop w:val="0"/>
                                      <w:marBottom w:val="0"/>
                                      <w:divBdr>
                                        <w:top w:val="none" w:sz="0" w:space="0" w:color="auto"/>
                                        <w:left w:val="none" w:sz="0" w:space="0" w:color="auto"/>
                                        <w:bottom w:val="none" w:sz="0" w:space="0" w:color="auto"/>
                                        <w:right w:val="none" w:sz="0" w:space="0" w:color="auto"/>
                                      </w:divBdr>
                                    </w:div>
                                    <w:div w:id="1727147649">
                                      <w:marLeft w:val="0"/>
                                      <w:marRight w:val="0"/>
                                      <w:marTop w:val="0"/>
                                      <w:marBottom w:val="0"/>
                                      <w:divBdr>
                                        <w:top w:val="none" w:sz="0" w:space="0" w:color="auto"/>
                                        <w:left w:val="none" w:sz="0" w:space="0" w:color="auto"/>
                                        <w:bottom w:val="none" w:sz="0" w:space="0" w:color="auto"/>
                                        <w:right w:val="none" w:sz="0" w:space="0" w:color="auto"/>
                                      </w:divBdr>
                                      <w:divsChild>
                                        <w:div w:id="391319721">
                                          <w:marLeft w:val="0"/>
                                          <w:marRight w:val="0"/>
                                          <w:marTop w:val="0"/>
                                          <w:marBottom w:val="0"/>
                                          <w:divBdr>
                                            <w:top w:val="none" w:sz="0" w:space="0" w:color="auto"/>
                                            <w:left w:val="none" w:sz="0" w:space="0" w:color="auto"/>
                                            <w:bottom w:val="none" w:sz="0" w:space="0" w:color="auto"/>
                                            <w:right w:val="none" w:sz="0" w:space="0" w:color="auto"/>
                                          </w:divBdr>
                                          <w:divsChild>
                                            <w:div w:id="785538689">
                                              <w:marLeft w:val="0"/>
                                              <w:marRight w:val="0"/>
                                              <w:marTop w:val="0"/>
                                              <w:marBottom w:val="0"/>
                                              <w:divBdr>
                                                <w:top w:val="none" w:sz="0" w:space="0" w:color="auto"/>
                                                <w:left w:val="none" w:sz="0" w:space="0" w:color="auto"/>
                                                <w:bottom w:val="none" w:sz="0" w:space="0" w:color="auto"/>
                                                <w:right w:val="none" w:sz="0" w:space="0" w:color="auto"/>
                                              </w:divBdr>
                                              <w:divsChild>
                                                <w:div w:id="9626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762339">
                              <w:marLeft w:val="375"/>
                              <w:marRight w:val="0"/>
                              <w:marTop w:val="0"/>
                              <w:marBottom w:val="0"/>
                              <w:divBdr>
                                <w:top w:val="none" w:sz="0" w:space="0" w:color="auto"/>
                                <w:left w:val="none" w:sz="0" w:space="0" w:color="auto"/>
                                <w:bottom w:val="none" w:sz="0" w:space="0" w:color="auto"/>
                                <w:right w:val="none" w:sz="0" w:space="0" w:color="auto"/>
                              </w:divBdr>
                              <w:divsChild>
                                <w:div w:id="1826899677">
                                  <w:marLeft w:val="0"/>
                                  <w:marRight w:val="0"/>
                                  <w:marTop w:val="0"/>
                                  <w:marBottom w:val="0"/>
                                  <w:divBdr>
                                    <w:top w:val="none" w:sz="0" w:space="0" w:color="auto"/>
                                    <w:left w:val="none" w:sz="0" w:space="0" w:color="auto"/>
                                    <w:bottom w:val="none" w:sz="0" w:space="0" w:color="auto"/>
                                    <w:right w:val="none" w:sz="0" w:space="0" w:color="auto"/>
                                  </w:divBdr>
                                  <w:divsChild>
                                    <w:div w:id="1424186259">
                                      <w:marLeft w:val="0"/>
                                      <w:marRight w:val="0"/>
                                      <w:marTop w:val="0"/>
                                      <w:marBottom w:val="0"/>
                                      <w:divBdr>
                                        <w:top w:val="none" w:sz="0" w:space="0" w:color="auto"/>
                                        <w:left w:val="none" w:sz="0" w:space="0" w:color="auto"/>
                                        <w:bottom w:val="none" w:sz="0" w:space="0" w:color="auto"/>
                                        <w:right w:val="none" w:sz="0" w:space="0" w:color="auto"/>
                                      </w:divBdr>
                                    </w:div>
                                    <w:div w:id="124579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6136322">
      <w:bodyDiv w:val="1"/>
      <w:marLeft w:val="0"/>
      <w:marRight w:val="0"/>
      <w:marTop w:val="0"/>
      <w:marBottom w:val="0"/>
      <w:divBdr>
        <w:top w:val="none" w:sz="0" w:space="0" w:color="auto"/>
        <w:left w:val="none" w:sz="0" w:space="0" w:color="auto"/>
        <w:bottom w:val="none" w:sz="0" w:space="0" w:color="auto"/>
        <w:right w:val="none" w:sz="0" w:space="0" w:color="auto"/>
      </w:divBdr>
    </w:div>
    <w:div w:id="552927685">
      <w:bodyDiv w:val="1"/>
      <w:marLeft w:val="0"/>
      <w:marRight w:val="0"/>
      <w:marTop w:val="0"/>
      <w:marBottom w:val="0"/>
      <w:divBdr>
        <w:top w:val="none" w:sz="0" w:space="0" w:color="auto"/>
        <w:left w:val="none" w:sz="0" w:space="0" w:color="auto"/>
        <w:bottom w:val="none" w:sz="0" w:space="0" w:color="auto"/>
        <w:right w:val="none" w:sz="0" w:space="0" w:color="auto"/>
      </w:divBdr>
      <w:divsChild>
        <w:div w:id="866530497">
          <w:marLeft w:val="0"/>
          <w:marRight w:val="0"/>
          <w:marTop w:val="0"/>
          <w:marBottom w:val="300"/>
          <w:divBdr>
            <w:top w:val="none" w:sz="0" w:space="0" w:color="auto"/>
            <w:left w:val="none" w:sz="0" w:space="0" w:color="auto"/>
            <w:bottom w:val="none" w:sz="0" w:space="0" w:color="auto"/>
            <w:right w:val="none" w:sz="0" w:space="0" w:color="auto"/>
          </w:divBdr>
        </w:div>
        <w:div w:id="334966617">
          <w:marLeft w:val="0"/>
          <w:marRight w:val="0"/>
          <w:marTop w:val="0"/>
          <w:marBottom w:val="300"/>
          <w:divBdr>
            <w:top w:val="none" w:sz="0" w:space="0" w:color="auto"/>
            <w:left w:val="none" w:sz="0" w:space="0" w:color="auto"/>
            <w:bottom w:val="none" w:sz="0" w:space="0" w:color="auto"/>
            <w:right w:val="none" w:sz="0" w:space="0" w:color="auto"/>
          </w:divBdr>
          <w:divsChild>
            <w:div w:id="1439720031">
              <w:marLeft w:val="0"/>
              <w:marRight w:val="0"/>
              <w:marTop w:val="0"/>
              <w:marBottom w:val="0"/>
              <w:divBdr>
                <w:top w:val="none" w:sz="0" w:space="0" w:color="auto"/>
                <w:left w:val="none" w:sz="0" w:space="0" w:color="auto"/>
                <w:bottom w:val="none" w:sz="0" w:space="0" w:color="auto"/>
                <w:right w:val="none" w:sz="0" w:space="0" w:color="auto"/>
              </w:divBdr>
            </w:div>
            <w:div w:id="166214450">
              <w:marLeft w:val="300"/>
              <w:marRight w:val="0"/>
              <w:marTop w:val="0"/>
              <w:marBottom w:val="0"/>
              <w:divBdr>
                <w:top w:val="none" w:sz="0" w:space="0" w:color="auto"/>
                <w:left w:val="none" w:sz="0" w:space="0" w:color="auto"/>
                <w:bottom w:val="none" w:sz="0" w:space="0" w:color="auto"/>
                <w:right w:val="none" w:sz="0" w:space="0" w:color="auto"/>
              </w:divBdr>
            </w:div>
          </w:divsChild>
        </w:div>
        <w:div w:id="1402293081">
          <w:marLeft w:val="0"/>
          <w:marRight w:val="0"/>
          <w:marTop w:val="0"/>
          <w:marBottom w:val="300"/>
          <w:divBdr>
            <w:top w:val="none" w:sz="0" w:space="0" w:color="auto"/>
            <w:left w:val="none" w:sz="0" w:space="0" w:color="auto"/>
            <w:bottom w:val="none" w:sz="0" w:space="0" w:color="auto"/>
            <w:right w:val="none" w:sz="0" w:space="0" w:color="auto"/>
          </w:divBdr>
          <w:divsChild>
            <w:div w:id="2107577657">
              <w:marLeft w:val="0"/>
              <w:marRight w:val="0"/>
              <w:marTop w:val="0"/>
              <w:marBottom w:val="0"/>
              <w:divBdr>
                <w:top w:val="none" w:sz="0" w:space="0" w:color="auto"/>
                <w:left w:val="none" w:sz="0" w:space="0" w:color="auto"/>
                <w:bottom w:val="none" w:sz="0" w:space="0" w:color="auto"/>
                <w:right w:val="none" w:sz="0" w:space="0" w:color="auto"/>
              </w:divBdr>
            </w:div>
            <w:div w:id="65483801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582689262">
      <w:bodyDiv w:val="1"/>
      <w:marLeft w:val="0"/>
      <w:marRight w:val="0"/>
      <w:marTop w:val="0"/>
      <w:marBottom w:val="0"/>
      <w:divBdr>
        <w:top w:val="none" w:sz="0" w:space="0" w:color="auto"/>
        <w:left w:val="none" w:sz="0" w:space="0" w:color="auto"/>
        <w:bottom w:val="none" w:sz="0" w:space="0" w:color="auto"/>
        <w:right w:val="none" w:sz="0" w:space="0" w:color="auto"/>
      </w:divBdr>
      <w:divsChild>
        <w:div w:id="2082945046">
          <w:marLeft w:val="0"/>
          <w:marRight w:val="0"/>
          <w:marTop w:val="0"/>
          <w:marBottom w:val="0"/>
          <w:divBdr>
            <w:top w:val="none" w:sz="0" w:space="0" w:color="auto"/>
            <w:left w:val="none" w:sz="0" w:space="0" w:color="auto"/>
            <w:bottom w:val="none" w:sz="0" w:space="0" w:color="auto"/>
            <w:right w:val="none" w:sz="0" w:space="0" w:color="auto"/>
          </w:divBdr>
          <w:divsChild>
            <w:div w:id="74985465">
              <w:marLeft w:val="0"/>
              <w:marRight w:val="0"/>
              <w:marTop w:val="0"/>
              <w:marBottom w:val="0"/>
              <w:divBdr>
                <w:top w:val="none" w:sz="0" w:space="0" w:color="auto"/>
                <w:left w:val="none" w:sz="0" w:space="0" w:color="auto"/>
                <w:bottom w:val="none" w:sz="0" w:space="0" w:color="auto"/>
                <w:right w:val="none" w:sz="0" w:space="0" w:color="auto"/>
              </w:divBdr>
              <w:divsChild>
                <w:div w:id="180815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51718">
          <w:marLeft w:val="0"/>
          <w:marRight w:val="0"/>
          <w:marTop w:val="0"/>
          <w:marBottom w:val="0"/>
          <w:divBdr>
            <w:top w:val="none" w:sz="0" w:space="0" w:color="auto"/>
            <w:left w:val="none" w:sz="0" w:space="0" w:color="auto"/>
            <w:bottom w:val="none" w:sz="0" w:space="0" w:color="auto"/>
            <w:right w:val="none" w:sz="0" w:space="0" w:color="auto"/>
          </w:divBdr>
          <w:divsChild>
            <w:div w:id="126970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43561">
      <w:bodyDiv w:val="1"/>
      <w:marLeft w:val="0"/>
      <w:marRight w:val="0"/>
      <w:marTop w:val="0"/>
      <w:marBottom w:val="0"/>
      <w:divBdr>
        <w:top w:val="none" w:sz="0" w:space="0" w:color="auto"/>
        <w:left w:val="none" w:sz="0" w:space="0" w:color="auto"/>
        <w:bottom w:val="none" w:sz="0" w:space="0" w:color="auto"/>
        <w:right w:val="none" w:sz="0" w:space="0" w:color="auto"/>
      </w:divBdr>
      <w:divsChild>
        <w:div w:id="1070272474">
          <w:marLeft w:val="0"/>
          <w:marRight w:val="0"/>
          <w:marTop w:val="0"/>
          <w:marBottom w:val="0"/>
          <w:divBdr>
            <w:top w:val="none" w:sz="0" w:space="0" w:color="auto"/>
            <w:left w:val="none" w:sz="0" w:space="0" w:color="auto"/>
            <w:bottom w:val="none" w:sz="0" w:space="0" w:color="auto"/>
            <w:right w:val="none" w:sz="0" w:space="0" w:color="auto"/>
          </w:divBdr>
        </w:div>
      </w:divsChild>
    </w:div>
    <w:div w:id="645160380">
      <w:bodyDiv w:val="1"/>
      <w:marLeft w:val="0"/>
      <w:marRight w:val="0"/>
      <w:marTop w:val="0"/>
      <w:marBottom w:val="0"/>
      <w:divBdr>
        <w:top w:val="none" w:sz="0" w:space="0" w:color="auto"/>
        <w:left w:val="none" w:sz="0" w:space="0" w:color="auto"/>
        <w:bottom w:val="none" w:sz="0" w:space="0" w:color="auto"/>
        <w:right w:val="none" w:sz="0" w:space="0" w:color="auto"/>
      </w:divBdr>
      <w:divsChild>
        <w:div w:id="2121559782">
          <w:marLeft w:val="0"/>
          <w:marRight w:val="0"/>
          <w:marTop w:val="0"/>
          <w:marBottom w:val="0"/>
          <w:divBdr>
            <w:top w:val="none" w:sz="0" w:space="0" w:color="auto"/>
            <w:left w:val="none" w:sz="0" w:space="0" w:color="auto"/>
            <w:bottom w:val="none" w:sz="0" w:space="0" w:color="auto"/>
            <w:right w:val="none" w:sz="0" w:space="0" w:color="auto"/>
          </w:divBdr>
          <w:divsChild>
            <w:div w:id="1857887355">
              <w:marLeft w:val="567"/>
              <w:marRight w:val="0"/>
              <w:marTop w:val="0"/>
              <w:marBottom w:val="0"/>
              <w:divBdr>
                <w:top w:val="none" w:sz="0" w:space="0" w:color="auto"/>
                <w:left w:val="none" w:sz="0" w:space="0" w:color="auto"/>
                <w:bottom w:val="none" w:sz="0" w:space="0" w:color="auto"/>
                <w:right w:val="none" w:sz="0" w:space="0" w:color="auto"/>
              </w:divBdr>
            </w:div>
            <w:div w:id="612444726">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676881730">
      <w:bodyDiv w:val="1"/>
      <w:marLeft w:val="0"/>
      <w:marRight w:val="0"/>
      <w:marTop w:val="0"/>
      <w:marBottom w:val="0"/>
      <w:divBdr>
        <w:top w:val="none" w:sz="0" w:space="0" w:color="auto"/>
        <w:left w:val="none" w:sz="0" w:space="0" w:color="auto"/>
        <w:bottom w:val="none" w:sz="0" w:space="0" w:color="auto"/>
        <w:right w:val="none" w:sz="0" w:space="0" w:color="auto"/>
      </w:divBdr>
    </w:div>
    <w:div w:id="680470386">
      <w:bodyDiv w:val="1"/>
      <w:marLeft w:val="0"/>
      <w:marRight w:val="0"/>
      <w:marTop w:val="0"/>
      <w:marBottom w:val="0"/>
      <w:divBdr>
        <w:top w:val="none" w:sz="0" w:space="0" w:color="auto"/>
        <w:left w:val="none" w:sz="0" w:space="0" w:color="auto"/>
        <w:bottom w:val="none" w:sz="0" w:space="0" w:color="auto"/>
        <w:right w:val="none" w:sz="0" w:space="0" w:color="auto"/>
      </w:divBdr>
      <w:divsChild>
        <w:div w:id="800806842">
          <w:marLeft w:val="567"/>
          <w:marRight w:val="0"/>
          <w:marTop w:val="0"/>
          <w:marBottom w:val="0"/>
          <w:divBdr>
            <w:top w:val="none" w:sz="0" w:space="0" w:color="auto"/>
            <w:left w:val="none" w:sz="0" w:space="0" w:color="auto"/>
            <w:bottom w:val="none" w:sz="0" w:space="0" w:color="auto"/>
            <w:right w:val="none" w:sz="0" w:space="0" w:color="auto"/>
          </w:divBdr>
        </w:div>
        <w:div w:id="328874820">
          <w:marLeft w:val="567"/>
          <w:marRight w:val="0"/>
          <w:marTop w:val="0"/>
          <w:marBottom w:val="0"/>
          <w:divBdr>
            <w:top w:val="none" w:sz="0" w:space="0" w:color="auto"/>
            <w:left w:val="none" w:sz="0" w:space="0" w:color="auto"/>
            <w:bottom w:val="none" w:sz="0" w:space="0" w:color="auto"/>
            <w:right w:val="none" w:sz="0" w:space="0" w:color="auto"/>
          </w:divBdr>
        </w:div>
      </w:divsChild>
    </w:div>
    <w:div w:id="715392007">
      <w:bodyDiv w:val="1"/>
      <w:marLeft w:val="0"/>
      <w:marRight w:val="0"/>
      <w:marTop w:val="0"/>
      <w:marBottom w:val="0"/>
      <w:divBdr>
        <w:top w:val="none" w:sz="0" w:space="0" w:color="auto"/>
        <w:left w:val="none" w:sz="0" w:space="0" w:color="auto"/>
        <w:bottom w:val="none" w:sz="0" w:space="0" w:color="auto"/>
        <w:right w:val="none" w:sz="0" w:space="0" w:color="auto"/>
      </w:divBdr>
      <w:divsChild>
        <w:div w:id="1307705423">
          <w:marLeft w:val="0"/>
          <w:marRight w:val="0"/>
          <w:marTop w:val="0"/>
          <w:marBottom w:val="0"/>
          <w:divBdr>
            <w:top w:val="none" w:sz="0" w:space="0" w:color="auto"/>
            <w:left w:val="none" w:sz="0" w:space="0" w:color="auto"/>
            <w:bottom w:val="none" w:sz="0" w:space="0" w:color="auto"/>
            <w:right w:val="none" w:sz="0" w:space="0" w:color="auto"/>
          </w:divBdr>
          <w:divsChild>
            <w:div w:id="1298416965">
              <w:marLeft w:val="0"/>
              <w:marRight w:val="0"/>
              <w:marTop w:val="0"/>
              <w:marBottom w:val="0"/>
              <w:divBdr>
                <w:top w:val="none" w:sz="0" w:space="0" w:color="auto"/>
                <w:left w:val="none" w:sz="0" w:space="0" w:color="auto"/>
                <w:bottom w:val="none" w:sz="0" w:space="0" w:color="auto"/>
                <w:right w:val="none" w:sz="0" w:space="0" w:color="auto"/>
              </w:divBdr>
            </w:div>
            <w:div w:id="1945764306">
              <w:marLeft w:val="300"/>
              <w:marRight w:val="0"/>
              <w:marTop w:val="0"/>
              <w:marBottom w:val="150"/>
              <w:divBdr>
                <w:top w:val="none" w:sz="0" w:space="0" w:color="auto"/>
                <w:left w:val="none" w:sz="0" w:space="0" w:color="auto"/>
                <w:bottom w:val="none" w:sz="0" w:space="0" w:color="auto"/>
                <w:right w:val="none" w:sz="0" w:space="0" w:color="auto"/>
              </w:divBdr>
            </w:div>
          </w:divsChild>
        </w:div>
        <w:div w:id="766510472">
          <w:marLeft w:val="0"/>
          <w:marRight w:val="0"/>
          <w:marTop w:val="0"/>
          <w:marBottom w:val="0"/>
          <w:divBdr>
            <w:top w:val="none" w:sz="0" w:space="0" w:color="auto"/>
            <w:left w:val="none" w:sz="0" w:space="0" w:color="auto"/>
            <w:bottom w:val="none" w:sz="0" w:space="0" w:color="auto"/>
            <w:right w:val="none" w:sz="0" w:space="0" w:color="auto"/>
          </w:divBdr>
          <w:divsChild>
            <w:div w:id="1384937707">
              <w:marLeft w:val="0"/>
              <w:marRight w:val="0"/>
              <w:marTop w:val="0"/>
              <w:marBottom w:val="0"/>
              <w:divBdr>
                <w:top w:val="none" w:sz="0" w:space="0" w:color="auto"/>
                <w:left w:val="none" w:sz="0" w:space="0" w:color="auto"/>
                <w:bottom w:val="none" w:sz="0" w:space="0" w:color="auto"/>
                <w:right w:val="none" w:sz="0" w:space="0" w:color="auto"/>
              </w:divBdr>
            </w:div>
            <w:div w:id="1858346094">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738208249">
      <w:bodyDiv w:val="1"/>
      <w:marLeft w:val="0"/>
      <w:marRight w:val="0"/>
      <w:marTop w:val="0"/>
      <w:marBottom w:val="0"/>
      <w:divBdr>
        <w:top w:val="none" w:sz="0" w:space="0" w:color="auto"/>
        <w:left w:val="none" w:sz="0" w:space="0" w:color="auto"/>
        <w:bottom w:val="none" w:sz="0" w:space="0" w:color="auto"/>
        <w:right w:val="none" w:sz="0" w:space="0" w:color="auto"/>
      </w:divBdr>
      <w:divsChild>
        <w:div w:id="256406889">
          <w:marLeft w:val="0"/>
          <w:marRight w:val="0"/>
          <w:marTop w:val="75"/>
          <w:marBottom w:val="0"/>
          <w:divBdr>
            <w:top w:val="none" w:sz="0" w:space="0" w:color="auto"/>
            <w:left w:val="none" w:sz="0" w:space="0" w:color="auto"/>
            <w:bottom w:val="none" w:sz="0" w:space="0" w:color="auto"/>
            <w:right w:val="none" w:sz="0" w:space="0" w:color="auto"/>
          </w:divBdr>
        </w:div>
      </w:divsChild>
    </w:div>
    <w:div w:id="740564634">
      <w:bodyDiv w:val="1"/>
      <w:marLeft w:val="0"/>
      <w:marRight w:val="0"/>
      <w:marTop w:val="0"/>
      <w:marBottom w:val="0"/>
      <w:divBdr>
        <w:top w:val="none" w:sz="0" w:space="0" w:color="auto"/>
        <w:left w:val="none" w:sz="0" w:space="0" w:color="auto"/>
        <w:bottom w:val="none" w:sz="0" w:space="0" w:color="auto"/>
        <w:right w:val="none" w:sz="0" w:space="0" w:color="auto"/>
      </w:divBdr>
      <w:divsChild>
        <w:div w:id="622884286">
          <w:marLeft w:val="0"/>
          <w:marRight w:val="0"/>
          <w:marTop w:val="30"/>
          <w:marBottom w:val="0"/>
          <w:divBdr>
            <w:top w:val="none" w:sz="0" w:space="0" w:color="auto"/>
            <w:left w:val="none" w:sz="0" w:space="0" w:color="auto"/>
            <w:bottom w:val="none" w:sz="0" w:space="0" w:color="auto"/>
            <w:right w:val="none" w:sz="0" w:space="0" w:color="auto"/>
          </w:divBdr>
        </w:div>
        <w:div w:id="770903699">
          <w:marLeft w:val="0"/>
          <w:marRight w:val="0"/>
          <w:marTop w:val="30"/>
          <w:marBottom w:val="0"/>
          <w:divBdr>
            <w:top w:val="none" w:sz="0" w:space="0" w:color="auto"/>
            <w:left w:val="none" w:sz="0" w:space="0" w:color="auto"/>
            <w:bottom w:val="none" w:sz="0" w:space="0" w:color="auto"/>
            <w:right w:val="none" w:sz="0" w:space="0" w:color="auto"/>
          </w:divBdr>
        </w:div>
      </w:divsChild>
    </w:div>
    <w:div w:id="749079033">
      <w:bodyDiv w:val="1"/>
      <w:marLeft w:val="0"/>
      <w:marRight w:val="0"/>
      <w:marTop w:val="0"/>
      <w:marBottom w:val="0"/>
      <w:divBdr>
        <w:top w:val="none" w:sz="0" w:space="0" w:color="auto"/>
        <w:left w:val="none" w:sz="0" w:space="0" w:color="auto"/>
        <w:bottom w:val="none" w:sz="0" w:space="0" w:color="auto"/>
        <w:right w:val="none" w:sz="0" w:space="0" w:color="auto"/>
      </w:divBdr>
      <w:divsChild>
        <w:div w:id="10961865">
          <w:marLeft w:val="0"/>
          <w:marRight w:val="0"/>
          <w:marTop w:val="0"/>
          <w:marBottom w:val="300"/>
          <w:divBdr>
            <w:top w:val="none" w:sz="0" w:space="0" w:color="auto"/>
            <w:left w:val="none" w:sz="0" w:space="0" w:color="auto"/>
            <w:bottom w:val="none" w:sz="0" w:space="0" w:color="auto"/>
            <w:right w:val="none" w:sz="0" w:space="0" w:color="auto"/>
          </w:divBdr>
          <w:divsChild>
            <w:div w:id="926495863">
              <w:marLeft w:val="0"/>
              <w:marRight w:val="0"/>
              <w:marTop w:val="0"/>
              <w:marBottom w:val="0"/>
              <w:divBdr>
                <w:top w:val="none" w:sz="0" w:space="0" w:color="auto"/>
                <w:left w:val="none" w:sz="0" w:space="0" w:color="auto"/>
                <w:bottom w:val="none" w:sz="0" w:space="0" w:color="auto"/>
                <w:right w:val="none" w:sz="0" w:space="0" w:color="auto"/>
              </w:divBdr>
            </w:div>
            <w:div w:id="1500803874">
              <w:marLeft w:val="300"/>
              <w:marRight w:val="0"/>
              <w:marTop w:val="0"/>
              <w:marBottom w:val="0"/>
              <w:divBdr>
                <w:top w:val="none" w:sz="0" w:space="0" w:color="auto"/>
                <w:left w:val="none" w:sz="0" w:space="0" w:color="auto"/>
                <w:bottom w:val="none" w:sz="0" w:space="0" w:color="auto"/>
                <w:right w:val="none" w:sz="0" w:space="0" w:color="auto"/>
              </w:divBdr>
            </w:div>
          </w:divsChild>
        </w:div>
        <w:div w:id="2030524573">
          <w:marLeft w:val="0"/>
          <w:marRight w:val="0"/>
          <w:marTop w:val="0"/>
          <w:marBottom w:val="300"/>
          <w:divBdr>
            <w:top w:val="none" w:sz="0" w:space="0" w:color="auto"/>
            <w:left w:val="none" w:sz="0" w:space="0" w:color="auto"/>
            <w:bottom w:val="none" w:sz="0" w:space="0" w:color="auto"/>
            <w:right w:val="none" w:sz="0" w:space="0" w:color="auto"/>
          </w:divBdr>
          <w:divsChild>
            <w:div w:id="600379975">
              <w:marLeft w:val="0"/>
              <w:marRight w:val="0"/>
              <w:marTop w:val="0"/>
              <w:marBottom w:val="0"/>
              <w:divBdr>
                <w:top w:val="none" w:sz="0" w:space="0" w:color="auto"/>
                <w:left w:val="none" w:sz="0" w:space="0" w:color="auto"/>
                <w:bottom w:val="none" w:sz="0" w:space="0" w:color="auto"/>
                <w:right w:val="none" w:sz="0" w:space="0" w:color="auto"/>
              </w:divBdr>
            </w:div>
            <w:div w:id="125108312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761530187">
      <w:bodyDiv w:val="1"/>
      <w:marLeft w:val="0"/>
      <w:marRight w:val="0"/>
      <w:marTop w:val="0"/>
      <w:marBottom w:val="0"/>
      <w:divBdr>
        <w:top w:val="none" w:sz="0" w:space="0" w:color="auto"/>
        <w:left w:val="none" w:sz="0" w:space="0" w:color="auto"/>
        <w:bottom w:val="none" w:sz="0" w:space="0" w:color="auto"/>
        <w:right w:val="none" w:sz="0" w:space="0" w:color="auto"/>
      </w:divBdr>
      <w:divsChild>
        <w:div w:id="213976182">
          <w:marLeft w:val="0"/>
          <w:marRight w:val="0"/>
          <w:marTop w:val="150"/>
          <w:marBottom w:val="0"/>
          <w:divBdr>
            <w:top w:val="none" w:sz="0" w:space="0" w:color="auto"/>
            <w:left w:val="none" w:sz="0" w:space="0" w:color="auto"/>
            <w:bottom w:val="none" w:sz="0" w:space="0" w:color="auto"/>
            <w:right w:val="none" w:sz="0" w:space="0" w:color="auto"/>
          </w:divBdr>
        </w:div>
      </w:divsChild>
    </w:div>
    <w:div w:id="771634502">
      <w:bodyDiv w:val="1"/>
      <w:marLeft w:val="0"/>
      <w:marRight w:val="0"/>
      <w:marTop w:val="0"/>
      <w:marBottom w:val="0"/>
      <w:divBdr>
        <w:top w:val="none" w:sz="0" w:space="0" w:color="auto"/>
        <w:left w:val="none" w:sz="0" w:space="0" w:color="auto"/>
        <w:bottom w:val="none" w:sz="0" w:space="0" w:color="auto"/>
        <w:right w:val="none" w:sz="0" w:space="0" w:color="auto"/>
      </w:divBdr>
      <w:divsChild>
        <w:div w:id="75052493">
          <w:marLeft w:val="567"/>
          <w:marRight w:val="0"/>
          <w:marTop w:val="0"/>
          <w:marBottom w:val="0"/>
          <w:divBdr>
            <w:top w:val="none" w:sz="0" w:space="0" w:color="auto"/>
            <w:left w:val="none" w:sz="0" w:space="0" w:color="auto"/>
            <w:bottom w:val="none" w:sz="0" w:space="0" w:color="auto"/>
            <w:right w:val="none" w:sz="0" w:space="0" w:color="auto"/>
          </w:divBdr>
        </w:div>
        <w:div w:id="555777544">
          <w:marLeft w:val="567"/>
          <w:marRight w:val="0"/>
          <w:marTop w:val="0"/>
          <w:marBottom w:val="0"/>
          <w:divBdr>
            <w:top w:val="none" w:sz="0" w:space="0" w:color="auto"/>
            <w:left w:val="none" w:sz="0" w:space="0" w:color="auto"/>
            <w:bottom w:val="none" w:sz="0" w:space="0" w:color="auto"/>
            <w:right w:val="none" w:sz="0" w:space="0" w:color="auto"/>
          </w:divBdr>
        </w:div>
      </w:divsChild>
    </w:div>
    <w:div w:id="775053767">
      <w:bodyDiv w:val="1"/>
      <w:marLeft w:val="0"/>
      <w:marRight w:val="0"/>
      <w:marTop w:val="0"/>
      <w:marBottom w:val="0"/>
      <w:divBdr>
        <w:top w:val="none" w:sz="0" w:space="0" w:color="auto"/>
        <w:left w:val="none" w:sz="0" w:space="0" w:color="auto"/>
        <w:bottom w:val="none" w:sz="0" w:space="0" w:color="auto"/>
        <w:right w:val="none" w:sz="0" w:space="0" w:color="auto"/>
      </w:divBdr>
      <w:divsChild>
        <w:div w:id="1958609144">
          <w:marLeft w:val="567"/>
          <w:marRight w:val="0"/>
          <w:marTop w:val="0"/>
          <w:marBottom w:val="0"/>
          <w:divBdr>
            <w:top w:val="none" w:sz="0" w:space="0" w:color="auto"/>
            <w:left w:val="none" w:sz="0" w:space="0" w:color="auto"/>
            <w:bottom w:val="none" w:sz="0" w:space="0" w:color="auto"/>
            <w:right w:val="none" w:sz="0" w:space="0" w:color="auto"/>
          </w:divBdr>
        </w:div>
        <w:div w:id="693308091">
          <w:marLeft w:val="284"/>
          <w:marRight w:val="0"/>
          <w:marTop w:val="60"/>
          <w:marBottom w:val="0"/>
          <w:divBdr>
            <w:top w:val="none" w:sz="0" w:space="0" w:color="auto"/>
            <w:left w:val="none" w:sz="0" w:space="0" w:color="auto"/>
            <w:bottom w:val="none" w:sz="0" w:space="0" w:color="auto"/>
            <w:right w:val="none" w:sz="0" w:space="0" w:color="auto"/>
          </w:divBdr>
        </w:div>
      </w:divsChild>
    </w:div>
    <w:div w:id="780955171">
      <w:bodyDiv w:val="1"/>
      <w:marLeft w:val="0"/>
      <w:marRight w:val="0"/>
      <w:marTop w:val="0"/>
      <w:marBottom w:val="0"/>
      <w:divBdr>
        <w:top w:val="none" w:sz="0" w:space="0" w:color="auto"/>
        <w:left w:val="none" w:sz="0" w:space="0" w:color="auto"/>
        <w:bottom w:val="none" w:sz="0" w:space="0" w:color="auto"/>
        <w:right w:val="none" w:sz="0" w:space="0" w:color="auto"/>
      </w:divBdr>
      <w:divsChild>
        <w:div w:id="1950623984">
          <w:marLeft w:val="567"/>
          <w:marRight w:val="0"/>
          <w:marTop w:val="0"/>
          <w:marBottom w:val="0"/>
          <w:divBdr>
            <w:top w:val="none" w:sz="0" w:space="0" w:color="auto"/>
            <w:left w:val="none" w:sz="0" w:space="0" w:color="auto"/>
            <w:bottom w:val="none" w:sz="0" w:space="0" w:color="auto"/>
            <w:right w:val="none" w:sz="0" w:space="0" w:color="auto"/>
          </w:divBdr>
        </w:div>
        <w:div w:id="568148434">
          <w:marLeft w:val="567"/>
          <w:marRight w:val="0"/>
          <w:marTop w:val="0"/>
          <w:marBottom w:val="0"/>
          <w:divBdr>
            <w:top w:val="none" w:sz="0" w:space="0" w:color="auto"/>
            <w:left w:val="none" w:sz="0" w:space="0" w:color="auto"/>
            <w:bottom w:val="none" w:sz="0" w:space="0" w:color="auto"/>
            <w:right w:val="none" w:sz="0" w:space="0" w:color="auto"/>
          </w:divBdr>
        </w:div>
      </w:divsChild>
    </w:div>
    <w:div w:id="803695557">
      <w:bodyDiv w:val="1"/>
      <w:marLeft w:val="0"/>
      <w:marRight w:val="0"/>
      <w:marTop w:val="0"/>
      <w:marBottom w:val="0"/>
      <w:divBdr>
        <w:top w:val="none" w:sz="0" w:space="0" w:color="auto"/>
        <w:left w:val="none" w:sz="0" w:space="0" w:color="auto"/>
        <w:bottom w:val="none" w:sz="0" w:space="0" w:color="auto"/>
        <w:right w:val="none" w:sz="0" w:space="0" w:color="auto"/>
      </w:divBdr>
    </w:div>
    <w:div w:id="807019681">
      <w:bodyDiv w:val="1"/>
      <w:marLeft w:val="0"/>
      <w:marRight w:val="0"/>
      <w:marTop w:val="0"/>
      <w:marBottom w:val="0"/>
      <w:divBdr>
        <w:top w:val="none" w:sz="0" w:space="0" w:color="auto"/>
        <w:left w:val="none" w:sz="0" w:space="0" w:color="auto"/>
        <w:bottom w:val="none" w:sz="0" w:space="0" w:color="auto"/>
        <w:right w:val="none" w:sz="0" w:space="0" w:color="auto"/>
      </w:divBdr>
      <w:divsChild>
        <w:div w:id="1354459325">
          <w:marLeft w:val="0"/>
          <w:marRight w:val="0"/>
          <w:marTop w:val="150"/>
          <w:marBottom w:val="0"/>
          <w:divBdr>
            <w:top w:val="none" w:sz="0" w:space="0" w:color="auto"/>
            <w:left w:val="none" w:sz="0" w:space="0" w:color="auto"/>
            <w:bottom w:val="none" w:sz="0" w:space="0" w:color="auto"/>
            <w:right w:val="none" w:sz="0" w:space="0" w:color="auto"/>
          </w:divBdr>
        </w:div>
      </w:divsChild>
    </w:div>
    <w:div w:id="811874816">
      <w:bodyDiv w:val="1"/>
      <w:marLeft w:val="0"/>
      <w:marRight w:val="0"/>
      <w:marTop w:val="0"/>
      <w:marBottom w:val="0"/>
      <w:divBdr>
        <w:top w:val="none" w:sz="0" w:space="0" w:color="auto"/>
        <w:left w:val="none" w:sz="0" w:space="0" w:color="auto"/>
        <w:bottom w:val="none" w:sz="0" w:space="0" w:color="auto"/>
        <w:right w:val="none" w:sz="0" w:space="0" w:color="auto"/>
      </w:divBdr>
      <w:divsChild>
        <w:div w:id="1428424854">
          <w:marLeft w:val="567"/>
          <w:marRight w:val="0"/>
          <w:marTop w:val="0"/>
          <w:marBottom w:val="0"/>
          <w:divBdr>
            <w:top w:val="none" w:sz="0" w:space="0" w:color="auto"/>
            <w:left w:val="none" w:sz="0" w:space="0" w:color="auto"/>
            <w:bottom w:val="none" w:sz="0" w:space="0" w:color="auto"/>
            <w:right w:val="none" w:sz="0" w:space="0" w:color="auto"/>
          </w:divBdr>
        </w:div>
        <w:div w:id="1826898792">
          <w:marLeft w:val="567"/>
          <w:marRight w:val="0"/>
          <w:marTop w:val="0"/>
          <w:marBottom w:val="0"/>
          <w:divBdr>
            <w:top w:val="none" w:sz="0" w:space="0" w:color="auto"/>
            <w:left w:val="none" w:sz="0" w:space="0" w:color="auto"/>
            <w:bottom w:val="none" w:sz="0" w:space="0" w:color="auto"/>
            <w:right w:val="none" w:sz="0" w:space="0" w:color="auto"/>
          </w:divBdr>
        </w:div>
        <w:div w:id="345523860">
          <w:marLeft w:val="567"/>
          <w:marRight w:val="0"/>
          <w:marTop w:val="0"/>
          <w:marBottom w:val="0"/>
          <w:divBdr>
            <w:top w:val="none" w:sz="0" w:space="0" w:color="auto"/>
            <w:left w:val="none" w:sz="0" w:space="0" w:color="auto"/>
            <w:bottom w:val="none" w:sz="0" w:space="0" w:color="auto"/>
            <w:right w:val="none" w:sz="0" w:space="0" w:color="auto"/>
          </w:divBdr>
        </w:div>
      </w:divsChild>
    </w:div>
    <w:div w:id="820803701">
      <w:bodyDiv w:val="1"/>
      <w:marLeft w:val="0"/>
      <w:marRight w:val="0"/>
      <w:marTop w:val="0"/>
      <w:marBottom w:val="0"/>
      <w:divBdr>
        <w:top w:val="none" w:sz="0" w:space="0" w:color="auto"/>
        <w:left w:val="none" w:sz="0" w:space="0" w:color="auto"/>
        <w:bottom w:val="none" w:sz="0" w:space="0" w:color="auto"/>
        <w:right w:val="none" w:sz="0" w:space="0" w:color="auto"/>
      </w:divBdr>
      <w:divsChild>
        <w:div w:id="1280409438">
          <w:marLeft w:val="0"/>
          <w:marRight w:val="0"/>
          <w:marTop w:val="0"/>
          <w:marBottom w:val="0"/>
          <w:divBdr>
            <w:top w:val="none" w:sz="0" w:space="0" w:color="auto"/>
            <w:left w:val="none" w:sz="0" w:space="0" w:color="auto"/>
            <w:bottom w:val="none" w:sz="0" w:space="0" w:color="auto"/>
            <w:right w:val="none" w:sz="0" w:space="0" w:color="auto"/>
          </w:divBdr>
        </w:div>
        <w:div w:id="72048257">
          <w:marLeft w:val="0"/>
          <w:marRight w:val="0"/>
          <w:marTop w:val="0"/>
          <w:marBottom w:val="0"/>
          <w:divBdr>
            <w:top w:val="none" w:sz="0" w:space="0" w:color="auto"/>
            <w:left w:val="none" w:sz="0" w:space="0" w:color="auto"/>
            <w:bottom w:val="none" w:sz="0" w:space="0" w:color="auto"/>
            <w:right w:val="none" w:sz="0" w:space="0" w:color="auto"/>
          </w:divBdr>
          <w:divsChild>
            <w:div w:id="1716584741">
              <w:marLeft w:val="0"/>
              <w:marRight w:val="0"/>
              <w:marTop w:val="0"/>
              <w:marBottom w:val="0"/>
              <w:divBdr>
                <w:top w:val="none" w:sz="0" w:space="0" w:color="auto"/>
                <w:left w:val="none" w:sz="0" w:space="0" w:color="auto"/>
                <w:bottom w:val="none" w:sz="0" w:space="0" w:color="auto"/>
                <w:right w:val="none" w:sz="0" w:space="0" w:color="auto"/>
              </w:divBdr>
            </w:div>
            <w:div w:id="1612276922">
              <w:marLeft w:val="0"/>
              <w:marRight w:val="0"/>
              <w:marTop w:val="0"/>
              <w:marBottom w:val="0"/>
              <w:divBdr>
                <w:top w:val="none" w:sz="0" w:space="0" w:color="auto"/>
                <w:left w:val="none" w:sz="0" w:space="0" w:color="auto"/>
                <w:bottom w:val="none" w:sz="0" w:space="0" w:color="auto"/>
                <w:right w:val="none" w:sz="0" w:space="0" w:color="auto"/>
              </w:divBdr>
            </w:div>
            <w:div w:id="741296450">
              <w:marLeft w:val="0"/>
              <w:marRight w:val="0"/>
              <w:marTop w:val="0"/>
              <w:marBottom w:val="0"/>
              <w:divBdr>
                <w:top w:val="none" w:sz="0" w:space="0" w:color="auto"/>
                <w:left w:val="none" w:sz="0" w:space="0" w:color="auto"/>
                <w:bottom w:val="none" w:sz="0" w:space="0" w:color="auto"/>
                <w:right w:val="none" w:sz="0" w:space="0" w:color="auto"/>
              </w:divBdr>
              <w:divsChild>
                <w:div w:id="810097981">
                  <w:marLeft w:val="0"/>
                  <w:marRight w:val="0"/>
                  <w:marTop w:val="0"/>
                  <w:marBottom w:val="0"/>
                  <w:divBdr>
                    <w:top w:val="none" w:sz="0" w:space="0" w:color="auto"/>
                    <w:left w:val="none" w:sz="0" w:space="0" w:color="auto"/>
                    <w:bottom w:val="none" w:sz="0" w:space="0" w:color="auto"/>
                    <w:right w:val="none" w:sz="0" w:space="0" w:color="auto"/>
                  </w:divBdr>
                  <w:divsChild>
                    <w:div w:id="1067997657">
                      <w:marLeft w:val="0"/>
                      <w:marRight w:val="0"/>
                      <w:marTop w:val="0"/>
                      <w:marBottom w:val="0"/>
                      <w:divBdr>
                        <w:top w:val="none" w:sz="0" w:space="0" w:color="auto"/>
                        <w:left w:val="none" w:sz="0" w:space="0" w:color="auto"/>
                        <w:bottom w:val="none" w:sz="0" w:space="0" w:color="auto"/>
                        <w:right w:val="none" w:sz="0" w:space="0" w:color="auto"/>
                      </w:divBdr>
                    </w:div>
                    <w:div w:id="427894217">
                      <w:marLeft w:val="300"/>
                      <w:marRight w:val="0"/>
                      <w:marTop w:val="0"/>
                      <w:marBottom w:val="0"/>
                      <w:divBdr>
                        <w:top w:val="none" w:sz="0" w:space="0" w:color="auto"/>
                        <w:left w:val="none" w:sz="0" w:space="0" w:color="auto"/>
                        <w:bottom w:val="none" w:sz="0" w:space="0" w:color="auto"/>
                        <w:right w:val="none" w:sz="0" w:space="0" w:color="auto"/>
                      </w:divBdr>
                      <w:divsChild>
                        <w:div w:id="1107700299">
                          <w:marLeft w:val="0"/>
                          <w:marRight w:val="0"/>
                          <w:marTop w:val="0"/>
                          <w:marBottom w:val="0"/>
                          <w:divBdr>
                            <w:top w:val="none" w:sz="0" w:space="0" w:color="auto"/>
                            <w:left w:val="none" w:sz="0" w:space="0" w:color="auto"/>
                            <w:bottom w:val="none" w:sz="0" w:space="0" w:color="auto"/>
                            <w:right w:val="none" w:sz="0" w:space="0" w:color="auto"/>
                          </w:divBdr>
                          <w:divsChild>
                            <w:div w:id="81798726">
                              <w:marLeft w:val="0"/>
                              <w:marRight w:val="0"/>
                              <w:marTop w:val="0"/>
                              <w:marBottom w:val="0"/>
                              <w:divBdr>
                                <w:top w:val="none" w:sz="0" w:space="0" w:color="auto"/>
                                <w:left w:val="none" w:sz="0" w:space="0" w:color="auto"/>
                                <w:bottom w:val="none" w:sz="0" w:space="0" w:color="auto"/>
                                <w:right w:val="none" w:sz="0" w:space="0" w:color="auto"/>
                              </w:divBdr>
                            </w:div>
                            <w:div w:id="179971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774355">
              <w:marLeft w:val="0"/>
              <w:marRight w:val="0"/>
              <w:marTop w:val="0"/>
              <w:marBottom w:val="0"/>
              <w:divBdr>
                <w:top w:val="none" w:sz="0" w:space="0" w:color="auto"/>
                <w:left w:val="none" w:sz="0" w:space="0" w:color="auto"/>
                <w:bottom w:val="none" w:sz="0" w:space="0" w:color="auto"/>
                <w:right w:val="none" w:sz="0" w:space="0" w:color="auto"/>
              </w:divBdr>
              <w:divsChild>
                <w:div w:id="577909625">
                  <w:marLeft w:val="0"/>
                  <w:marRight w:val="0"/>
                  <w:marTop w:val="0"/>
                  <w:marBottom w:val="0"/>
                  <w:divBdr>
                    <w:top w:val="none" w:sz="0" w:space="0" w:color="auto"/>
                    <w:left w:val="none" w:sz="0" w:space="0" w:color="auto"/>
                    <w:bottom w:val="none" w:sz="0" w:space="0" w:color="auto"/>
                    <w:right w:val="none" w:sz="0" w:space="0" w:color="auto"/>
                  </w:divBdr>
                  <w:divsChild>
                    <w:div w:id="63458156">
                      <w:marLeft w:val="0"/>
                      <w:marRight w:val="0"/>
                      <w:marTop w:val="0"/>
                      <w:marBottom w:val="0"/>
                      <w:divBdr>
                        <w:top w:val="none" w:sz="0" w:space="0" w:color="auto"/>
                        <w:left w:val="none" w:sz="0" w:space="0" w:color="auto"/>
                        <w:bottom w:val="none" w:sz="0" w:space="0" w:color="auto"/>
                        <w:right w:val="none" w:sz="0" w:space="0" w:color="auto"/>
                      </w:divBdr>
                    </w:div>
                    <w:div w:id="1705130272">
                      <w:marLeft w:val="300"/>
                      <w:marRight w:val="0"/>
                      <w:marTop w:val="0"/>
                      <w:marBottom w:val="0"/>
                      <w:divBdr>
                        <w:top w:val="none" w:sz="0" w:space="0" w:color="auto"/>
                        <w:left w:val="none" w:sz="0" w:space="0" w:color="auto"/>
                        <w:bottom w:val="none" w:sz="0" w:space="0" w:color="auto"/>
                        <w:right w:val="none" w:sz="0" w:space="0" w:color="auto"/>
                      </w:divBdr>
                      <w:divsChild>
                        <w:div w:id="700016737">
                          <w:marLeft w:val="0"/>
                          <w:marRight w:val="0"/>
                          <w:marTop w:val="0"/>
                          <w:marBottom w:val="0"/>
                          <w:divBdr>
                            <w:top w:val="none" w:sz="0" w:space="0" w:color="auto"/>
                            <w:left w:val="none" w:sz="0" w:space="0" w:color="auto"/>
                            <w:bottom w:val="none" w:sz="0" w:space="0" w:color="auto"/>
                            <w:right w:val="none" w:sz="0" w:space="0" w:color="auto"/>
                          </w:divBdr>
                          <w:divsChild>
                            <w:div w:id="2144694150">
                              <w:marLeft w:val="0"/>
                              <w:marRight w:val="0"/>
                              <w:marTop w:val="0"/>
                              <w:marBottom w:val="0"/>
                              <w:divBdr>
                                <w:top w:val="none" w:sz="0" w:space="0" w:color="auto"/>
                                <w:left w:val="none" w:sz="0" w:space="0" w:color="auto"/>
                                <w:bottom w:val="none" w:sz="0" w:space="0" w:color="auto"/>
                                <w:right w:val="none" w:sz="0" w:space="0" w:color="auto"/>
                              </w:divBdr>
                            </w:div>
                            <w:div w:id="4128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338772">
      <w:bodyDiv w:val="1"/>
      <w:marLeft w:val="0"/>
      <w:marRight w:val="0"/>
      <w:marTop w:val="0"/>
      <w:marBottom w:val="0"/>
      <w:divBdr>
        <w:top w:val="none" w:sz="0" w:space="0" w:color="auto"/>
        <w:left w:val="none" w:sz="0" w:space="0" w:color="auto"/>
        <w:bottom w:val="none" w:sz="0" w:space="0" w:color="auto"/>
        <w:right w:val="none" w:sz="0" w:space="0" w:color="auto"/>
      </w:divBdr>
      <w:divsChild>
        <w:div w:id="491219680">
          <w:marLeft w:val="0"/>
          <w:marRight w:val="0"/>
          <w:marTop w:val="0"/>
          <w:marBottom w:val="0"/>
          <w:divBdr>
            <w:top w:val="none" w:sz="0" w:space="0" w:color="auto"/>
            <w:left w:val="none" w:sz="0" w:space="0" w:color="auto"/>
            <w:bottom w:val="none" w:sz="0" w:space="0" w:color="auto"/>
            <w:right w:val="none" w:sz="0" w:space="0" w:color="auto"/>
          </w:divBdr>
          <w:divsChild>
            <w:div w:id="1262451291">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840656116">
      <w:bodyDiv w:val="1"/>
      <w:marLeft w:val="0"/>
      <w:marRight w:val="0"/>
      <w:marTop w:val="0"/>
      <w:marBottom w:val="0"/>
      <w:divBdr>
        <w:top w:val="none" w:sz="0" w:space="0" w:color="auto"/>
        <w:left w:val="none" w:sz="0" w:space="0" w:color="auto"/>
        <w:bottom w:val="none" w:sz="0" w:space="0" w:color="auto"/>
        <w:right w:val="none" w:sz="0" w:space="0" w:color="auto"/>
      </w:divBdr>
      <w:divsChild>
        <w:div w:id="386226233">
          <w:marLeft w:val="0"/>
          <w:marRight w:val="0"/>
          <w:marTop w:val="0"/>
          <w:marBottom w:val="120"/>
          <w:divBdr>
            <w:top w:val="none" w:sz="0" w:space="0" w:color="auto"/>
            <w:left w:val="none" w:sz="0" w:space="0" w:color="auto"/>
            <w:bottom w:val="none" w:sz="0" w:space="0" w:color="auto"/>
            <w:right w:val="none" w:sz="0" w:space="0" w:color="auto"/>
          </w:divBdr>
        </w:div>
        <w:div w:id="855651095">
          <w:marLeft w:val="0"/>
          <w:marRight w:val="0"/>
          <w:marTop w:val="0"/>
          <w:marBottom w:val="0"/>
          <w:divBdr>
            <w:top w:val="none" w:sz="0" w:space="0" w:color="auto"/>
            <w:left w:val="none" w:sz="0" w:space="0" w:color="auto"/>
            <w:bottom w:val="none" w:sz="0" w:space="0" w:color="auto"/>
            <w:right w:val="none" w:sz="0" w:space="0" w:color="auto"/>
          </w:divBdr>
          <w:divsChild>
            <w:div w:id="421339947">
              <w:marLeft w:val="0"/>
              <w:marRight w:val="0"/>
              <w:marTop w:val="0"/>
              <w:marBottom w:val="0"/>
              <w:divBdr>
                <w:top w:val="none" w:sz="0" w:space="0" w:color="auto"/>
                <w:left w:val="none" w:sz="0" w:space="0" w:color="auto"/>
                <w:bottom w:val="none" w:sz="0" w:space="0" w:color="auto"/>
                <w:right w:val="none" w:sz="0" w:space="0" w:color="auto"/>
              </w:divBdr>
            </w:div>
            <w:div w:id="1296377323">
              <w:marLeft w:val="300"/>
              <w:marRight w:val="0"/>
              <w:marTop w:val="0"/>
              <w:marBottom w:val="150"/>
              <w:divBdr>
                <w:top w:val="none" w:sz="0" w:space="0" w:color="auto"/>
                <w:left w:val="none" w:sz="0" w:space="0" w:color="auto"/>
                <w:bottom w:val="none" w:sz="0" w:space="0" w:color="auto"/>
                <w:right w:val="none" w:sz="0" w:space="0" w:color="auto"/>
              </w:divBdr>
            </w:div>
          </w:divsChild>
        </w:div>
        <w:div w:id="2123527594">
          <w:marLeft w:val="0"/>
          <w:marRight w:val="0"/>
          <w:marTop w:val="0"/>
          <w:marBottom w:val="0"/>
          <w:divBdr>
            <w:top w:val="none" w:sz="0" w:space="0" w:color="auto"/>
            <w:left w:val="none" w:sz="0" w:space="0" w:color="auto"/>
            <w:bottom w:val="none" w:sz="0" w:space="0" w:color="auto"/>
            <w:right w:val="none" w:sz="0" w:space="0" w:color="auto"/>
          </w:divBdr>
          <w:divsChild>
            <w:div w:id="378095165">
              <w:marLeft w:val="0"/>
              <w:marRight w:val="0"/>
              <w:marTop w:val="0"/>
              <w:marBottom w:val="0"/>
              <w:divBdr>
                <w:top w:val="none" w:sz="0" w:space="0" w:color="auto"/>
                <w:left w:val="none" w:sz="0" w:space="0" w:color="auto"/>
                <w:bottom w:val="none" w:sz="0" w:space="0" w:color="auto"/>
                <w:right w:val="none" w:sz="0" w:space="0" w:color="auto"/>
              </w:divBdr>
            </w:div>
            <w:div w:id="846601438">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847405140">
      <w:bodyDiv w:val="1"/>
      <w:marLeft w:val="0"/>
      <w:marRight w:val="0"/>
      <w:marTop w:val="0"/>
      <w:marBottom w:val="0"/>
      <w:divBdr>
        <w:top w:val="none" w:sz="0" w:space="0" w:color="auto"/>
        <w:left w:val="none" w:sz="0" w:space="0" w:color="auto"/>
        <w:bottom w:val="none" w:sz="0" w:space="0" w:color="auto"/>
        <w:right w:val="none" w:sz="0" w:space="0" w:color="auto"/>
      </w:divBdr>
      <w:divsChild>
        <w:div w:id="1893078838">
          <w:marLeft w:val="567"/>
          <w:marRight w:val="0"/>
          <w:marTop w:val="0"/>
          <w:marBottom w:val="0"/>
          <w:divBdr>
            <w:top w:val="none" w:sz="0" w:space="0" w:color="auto"/>
            <w:left w:val="none" w:sz="0" w:space="0" w:color="auto"/>
            <w:bottom w:val="none" w:sz="0" w:space="0" w:color="auto"/>
            <w:right w:val="none" w:sz="0" w:space="0" w:color="auto"/>
          </w:divBdr>
        </w:div>
        <w:div w:id="18747538">
          <w:marLeft w:val="567"/>
          <w:marRight w:val="0"/>
          <w:marTop w:val="0"/>
          <w:marBottom w:val="0"/>
          <w:divBdr>
            <w:top w:val="none" w:sz="0" w:space="0" w:color="auto"/>
            <w:left w:val="none" w:sz="0" w:space="0" w:color="auto"/>
            <w:bottom w:val="none" w:sz="0" w:space="0" w:color="auto"/>
            <w:right w:val="none" w:sz="0" w:space="0" w:color="auto"/>
          </w:divBdr>
        </w:div>
      </w:divsChild>
    </w:div>
    <w:div w:id="857697725">
      <w:bodyDiv w:val="1"/>
      <w:marLeft w:val="0"/>
      <w:marRight w:val="0"/>
      <w:marTop w:val="0"/>
      <w:marBottom w:val="0"/>
      <w:divBdr>
        <w:top w:val="none" w:sz="0" w:space="0" w:color="auto"/>
        <w:left w:val="none" w:sz="0" w:space="0" w:color="auto"/>
        <w:bottom w:val="none" w:sz="0" w:space="0" w:color="auto"/>
        <w:right w:val="none" w:sz="0" w:space="0" w:color="auto"/>
      </w:divBdr>
      <w:divsChild>
        <w:div w:id="232664507">
          <w:marLeft w:val="0"/>
          <w:marRight w:val="0"/>
          <w:marTop w:val="0"/>
          <w:marBottom w:val="300"/>
          <w:divBdr>
            <w:top w:val="none" w:sz="0" w:space="0" w:color="auto"/>
            <w:left w:val="none" w:sz="0" w:space="0" w:color="auto"/>
            <w:bottom w:val="none" w:sz="0" w:space="0" w:color="auto"/>
            <w:right w:val="none" w:sz="0" w:space="0" w:color="auto"/>
          </w:divBdr>
          <w:divsChild>
            <w:div w:id="1637485912">
              <w:marLeft w:val="0"/>
              <w:marRight w:val="0"/>
              <w:marTop w:val="0"/>
              <w:marBottom w:val="0"/>
              <w:divBdr>
                <w:top w:val="none" w:sz="0" w:space="0" w:color="auto"/>
                <w:left w:val="none" w:sz="0" w:space="0" w:color="auto"/>
                <w:bottom w:val="none" w:sz="0" w:space="0" w:color="auto"/>
                <w:right w:val="none" w:sz="0" w:space="0" w:color="auto"/>
              </w:divBdr>
            </w:div>
            <w:div w:id="1723602902">
              <w:marLeft w:val="300"/>
              <w:marRight w:val="0"/>
              <w:marTop w:val="0"/>
              <w:marBottom w:val="0"/>
              <w:divBdr>
                <w:top w:val="none" w:sz="0" w:space="0" w:color="auto"/>
                <w:left w:val="none" w:sz="0" w:space="0" w:color="auto"/>
                <w:bottom w:val="none" w:sz="0" w:space="0" w:color="auto"/>
                <w:right w:val="none" w:sz="0" w:space="0" w:color="auto"/>
              </w:divBdr>
            </w:div>
          </w:divsChild>
        </w:div>
        <w:div w:id="1181162299">
          <w:marLeft w:val="0"/>
          <w:marRight w:val="0"/>
          <w:marTop w:val="0"/>
          <w:marBottom w:val="300"/>
          <w:divBdr>
            <w:top w:val="none" w:sz="0" w:space="0" w:color="auto"/>
            <w:left w:val="none" w:sz="0" w:space="0" w:color="auto"/>
            <w:bottom w:val="none" w:sz="0" w:space="0" w:color="auto"/>
            <w:right w:val="none" w:sz="0" w:space="0" w:color="auto"/>
          </w:divBdr>
          <w:divsChild>
            <w:div w:id="56054033">
              <w:marLeft w:val="0"/>
              <w:marRight w:val="0"/>
              <w:marTop w:val="0"/>
              <w:marBottom w:val="0"/>
              <w:divBdr>
                <w:top w:val="none" w:sz="0" w:space="0" w:color="auto"/>
                <w:left w:val="none" w:sz="0" w:space="0" w:color="auto"/>
                <w:bottom w:val="none" w:sz="0" w:space="0" w:color="auto"/>
                <w:right w:val="none" w:sz="0" w:space="0" w:color="auto"/>
              </w:divBdr>
            </w:div>
            <w:div w:id="42993741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878862060">
      <w:bodyDiv w:val="1"/>
      <w:marLeft w:val="0"/>
      <w:marRight w:val="0"/>
      <w:marTop w:val="0"/>
      <w:marBottom w:val="0"/>
      <w:divBdr>
        <w:top w:val="none" w:sz="0" w:space="0" w:color="auto"/>
        <w:left w:val="none" w:sz="0" w:space="0" w:color="auto"/>
        <w:bottom w:val="none" w:sz="0" w:space="0" w:color="auto"/>
        <w:right w:val="none" w:sz="0" w:space="0" w:color="auto"/>
      </w:divBdr>
      <w:divsChild>
        <w:div w:id="1192452951">
          <w:marLeft w:val="0"/>
          <w:marRight w:val="0"/>
          <w:marTop w:val="150"/>
          <w:marBottom w:val="75"/>
          <w:divBdr>
            <w:top w:val="none" w:sz="0" w:space="0" w:color="auto"/>
            <w:left w:val="none" w:sz="0" w:space="0" w:color="auto"/>
            <w:bottom w:val="none" w:sz="0" w:space="0" w:color="auto"/>
            <w:right w:val="none" w:sz="0" w:space="0" w:color="auto"/>
          </w:divBdr>
          <w:divsChild>
            <w:div w:id="628513823">
              <w:marLeft w:val="0"/>
              <w:marRight w:val="0"/>
              <w:marTop w:val="0"/>
              <w:marBottom w:val="0"/>
              <w:divBdr>
                <w:top w:val="none" w:sz="0" w:space="0" w:color="auto"/>
                <w:left w:val="none" w:sz="0" w:space="0" w:color="auto"/>
                <w:bottom w:val="none" w:sz="0" w:space="0" w:color="auto"/>
                <w:right w:val="none" w:sz="0" w:space="0" w:color="auto"/>
              </w:divBdr>
              <w:divsChild>
                <w:div w:id="116301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468672">
          <w:marLeft w:val="0"/>
          <w:marRight w:val="0"/>
          <w:marTop w:val="300"/>
          <w:marBottom w:val="0"/>
          <w:divBdr>
            <w:top w:val="none" w:sz="0" w:space="0" w:color="auto"/>
            <w:left w:val="none" w:sz="0" w:space="0" w:color="auto"/>
            <w:bottom w:val="none" w:sz="0" w:space="0" w:color="auto"/>
            <w:right w:val="none" w:sz="0" w:space="0" w:color="auto"/>
          </w:divBdr>
        </w:div>
      </w:divsChild>
    </w:div>
    <w:div w:id="879323238">
      <w:bodyDiv w:val="1"/>
      <w:marLeft w:val="0"/>
      <w:marRight w:val="0"/>
      <w:marTop w:val="0"/>
      <w:marBottom w:val="0"/>
      <w:divBdr>
        <w:top w:val="none" w:sz="0" w:space="0" w:color="auto"/>
        <w:left w:val="none" w:sz="0" w:space="0" w:color="auto"/>
        <w:bottom w:val="none" w:sz="0" w:space="0" w:color="auto"/>
        <w:right w:val="none" w:sz="0" w:space="0" w:color="auto"/>
      </w:divBdr>
      <w:divsChild>
        <w:div w:id="1646618506">
          <w:marLeft w:val="0"/>
          <w:marRight w:val="0"/>
          <w:marTop w:val="0"/>
          <w:marBottom w:val="0"/>
          <w:divBdr>
            <w:top w:val="none" w:sz="0" w:space="0" w:color="auto"/>
            <w:left w:val="none" w:sz="0" w:space="0" w:color="auto"/>
            <w:bottom w:val="none" w:sz="0" w:space="0" w:color="auto"/>
            <w:right w:val="none" w:sz="0" w:space="0" w:color="auto"/>
          </w:divBdr>
          <w:divsChild>
            <w:div w:id="940603621">
              <w:marLeft w:val="567"/>
              <w:marRight w:val="0"/>
              <w:marTop w:val="0"/>
              <w:marBottom w:val="0"/>
              <w:divBdr>
                <w:top w:val="none" w:sz="0" w:space="0" w:color="auto"/>
                <w:left w:val="none" w:sz="0" w:space="0" w:color="auto"/>
                <w:bottom w:val="none" w:sz="0" w:space="0" w:color="auto"/>
                <w:right w:val="none" w:sz="0" w:space="0" w:color="auto"/>
              </w:divBdr>
            </w:div>
            <w:div w:id="413749977">
              <w:marLeft w:val="567"/>
              <w:marRight w:val="0"/>
              <w:marTop w:val="0"/>
              <w:marBottom w:val="0"/>
              <w:divBdr>
                <w:top w:val="none" w:sz="0" w:space="0" w:color="auto"/>
                <w:left w:val="none" w:sz="0" w:space="0" w:color="auto"/>
                <w:bottom w:val="none" w:sz="0" w:space="0" w:color="auto"/>
                <w:right w:val="none" w:sz="0" w:space="0" w:color="auto"/>
              </w:divBdr>
            </w:div>
            <w:div w:id="7294720">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956302159">
      <w:bodyDiv w:val="1"/>
      <w:marLeft w:val="0"/>
      <w:marRight w:val="0"/>
      <w:marTop w:val="0"/>
      <w:marBottom w:val="0"/>
      <w:divBdr>
        <w:top w:val="none" w:sz="0" w:space="0" w:color="auto"/>
        <w:left w:val="none" w:sz="0" w:space="0" w:color="auto"/>
        <w:bottom w:val="none" w:sz="0" w:space="0" w:color="auto"/>
        <w:right w:val="none" w:sz="0" w:space="0" w:color="auto"/>
      </w:divBdr>
      <w:divsChild>
        <w:div w:id="637148016">
          <w:marLeft w:val="0"/>
          <w:marRight w:val="0"/>
          <w:marTop w:val="0"/>
          <w:marBottom w:val="0"/>
          <w:divBdr>
            <w:top w:val="none" w:sz="0" w:space="0" w:color="auto"/>
            <w:left w:val="none" w:sz="0" w:space="0" w:color="auto"/>
            <w:bottom w:val="none" w:sz="0" w:space="0" w:color="auto"/>
            <w:right w:val="none" w:sz="0" w:space="0" w:color="auto"/>
          </w:divBdr>
        </w:div>
        <w:div w:id="1861115231">
          <w:marLeft w:val="0"/>
          <w:marRight w:val="0"/>
          <w:marTop w:val="0"/>
          <w:marBottom w:val="0"/>
          <w:divBdr>
            <w:top w:val="none" w:sz="0" w:space="0" w:color="auto"/>
            <w:left w:val="none" w:sz="0" w:space="0" w:color="auto"/>
            <w:bottom w:val="none" w:sz="0" w:space="0" w:color="auto"/>
            <w:right w:val="none" w:sz="0" w:space="0" w:color="auto"/>
          </w:divBdr>
          <w:divsChild>
            <w:div w:id="392893519">
              <w:marLeft w:val="0"/>
              <w:marRight w:val="0"/>
              <w:marTop w:val="0"/>
              <w:marBottom w:val="0"/>
              <w:divBdr>
                <w:top w:val="none" w:sz="0" w:space="0" w:color="auto"/>
                <w:left w:val="none" w:sz="0" w:space="0" w:color="auto"/>
                <w:bottom w:val="none" w:sz="0" w:space="0" w:color="auto"/>
                <w:right w:val="none" w:sz="0" w:space="0" w:color="auto"/>
              </w:divBdr>
            </w:div>
            <w:div w:id="1750350328">
              <w:marLeft w:val="0"/>
              <w:marRight w:val="0"/>
              <w:marTop w:val="0"/>
              <w:marBottom w:val="0"/>
              <w:divBdr>
                <w:top w:val="none" w:sz="0" w:space="0" w:color="auto"/>
                <w:left w:val="none" w:sz="0" w:space="0" w:color="auto"/>
                <w:bottom w:val="none" w:sz="0" w:space="0" w:color="auto"/>
                <w:right w:val="none" w:sz="0" w:space="0" w:color="auto"/>
              </w:divBdr>
              <w:divsChild>
                <w:div w:id="1568763150">
                  <w:marLeft w:val="0"/>
                  <w:marRight w:val="0"/>
                  <w:marTop w:val="0"/>
                  <w:marBottom w:val="0"/>
                  <w:divBdr>
                    <w:top w:val="none" w:sz="0" w:space="0" w:color="auto"/>
                    <w:left w:val="none" w:sz="0" w:space="0" w:color="auto"/>
                    <w:bottom w:val="none" w:sz="0" w:space="0" w:color="auto"/>
                    <w:right w:val="none" w:sz="0" w:space="0" w:color="auto"/>
                  </w:divBdr>
                  <w:divsChild>
                    <w:div w:id="261301103">
                      <w:marLeft w:val="0"/>
                      <w:marRight w:val="0"/>
                      <w:marTop w:val="0"/>
                      <w:marBottom w:val="0"/>
                      <w:divBdr>
                        <w:top w:val="none" w:sz="0" w:space="0" w:color="auto"/>
                        <w:left w:val="none" w:sz="0" w:space="0" w:color="auto"/>
                        <w:bottom w:val="none" w:sz="0" w:space="0" w:color="auto"/>
                        <w:right w:val="none" w:sz="0" w:space="0" w:color="auto"/>
                      </w:divBdr>
                    </w:div>
                    <w:div w:id="64572764">
                      <w:marLeft w:val="300"/>
                      <w:marRight w:val="0"/>
                      <w:marTop w:val="0"/>
                      <w:marBottom w:val="0"/>
                      <w:divBdr>
                        <w:top w:val="none" w:sz="0" w:space="0" w:color="auto"/>
                        <w:left w:val="none" w:sz="0" w:space="0" w:color="auto"/>
                        <w:bottom w:val="none" w:sz="0" w:space="0" w:color="auto"/>
                        <w:right w:val="none" w:sz="0" w:space="0" w:color="auto"/>
                      </w:divBdr>
                      <w:divsChild>
                        <w:div w:id="1733387773">
                          <w:marLeft w:val="0"/>
                          <w:marRight w:val="0"/>
                          <w:marTop w:val="0"/>
                          <w:marBottom w:val="0"/>
                          <w:divBdr>
                            <w:top w:val="none" w:sz="0" w:space="0" w:color="auto"/>
                            <w:left w:val="none" w:sz="0" w:space="0" w:color="auto"/>
                            <w:bottom w:val="none" w:sz="0" w:space="0" w:color="auto"/>
                            <w:right w:val="none" w:sz="0" w:space="0" w:color="auto"/>
                          </w:divBdr>
                          <w:divsChild>
                            <w:div w:id="2059742129">
                              <w:marLeft w:val="0"/>
                              <w:marRight w:val="0"/>
                              <w:marTop w:val="0"/>
                              <w:marBottom w:val="0"/>
                              <w:divBdr>
                                <w:top w:val="none" w:sz="0" w:space="0" w:color="auto"/>
                                <w:left w:val="none" w:sz="0" w:space="0" w:color="auto"/>
                                <w:bottom w:val="none" w:sz="0" w:space="0" w:color="auto"/>
                                <w:right w:val="none" w:sz="0" w:space="0" w:color="auto"/>
                              </w:divBdr>
                            </w:div>
                            <w:div w:id="896668043">
                              <w:marLeft w:val="0"/>
                              <w:marRight w:val="0"/>
                              <w:marTop w:val="0"/>
                              <w:marBottom w:val="0"/>
                              <w:divBdr>
                                <w:top w:val="none" w:sz="0" w:space="0" w:color="auto"/>
                                <w:left w:val="none" w:sz="0" w:space="0" w:color="auto"/>
                                <w:bottom w:val="none" w:sz="0" w:space="0" w:color="auto"/>
                                <w:right w:val="none" w:sz="0" w:space="0" w:color="auto"/>
                              </w:divBdr>
                            </w:div>
                            <w:div w:id="187570637">
                              <w:marLeft w:val="0"/>
                              <w:marRight w:val="0"/>
                              <w:marTop w:val="0"/>
                              <w:marBottom w:val="0"/>
                              <w:divBdr>
                                <w:top w:val="none" w:sz="0" w:space="0" w:color="auto"/>
                                <w:left w:val="none" w:sz="0" w:space="0" w:color="auto"/>
                                <w:bottom w:val="none" w:sz="0" w:space="0" w:color="auto"/>
                                <w:right w:val="none" w:sz="0" w:space="0" w:color="auto"/>
                              </w:divBdr>
                            </w:div>
                          </w:divsChild>
                        </w:div>
                        <w:div w:id="397941695">
                          <w:marLeft w:val="-195"/>
                          <w:marRight w:val="0"/>
                          <w:marTop w:val="0"/>
                          <w:marBottom w:val="0"/>
                          <w:divBdr>
                            <w:top w:val="none" w:sz="0" w:space="0" w:color="auto"/>
                            <w:left w:val="none" w:sz="0" w:space="0" w:color="auto"/>
                            <w:bottom w:val="none" w:sz="0" w:space="0" w:color="auto"/>
                            <w:right w:val="none" w:sz="0" w:space="0" w:color="auto"/>
                          </w:divBdr>
                          <w:divsChild>
                            <w:div w:id="1292243613">
                              <w:marLeft w:val="375"/>
                              <w:marRight w:val="0"/>
                              <w:marTop w:val="0"/>
                              <w:marBottom w:val="0"/>
                              <w:divBdr>
                                <w:top w:val="none" w:sz="0" w:space="0" w:color="auto"/>
                                <w:left w:val="none" w:sz="0" w:space="0" w:color="auto"/>
                                <w:bottom w:val="none" w:sz="0" w:space="0" w:color="auto"/>
                                <w:right w:val="none" w:sz="0" w:space="0" w:color="auto"/>
                              </w:divBdr>
                              <w:divsChild>
                                <w:div w:id="2022587748">
                                  <w:marLeft w:val="0"/>
                                  <w:marRight w:val="0"/>
                                  <w:marTop w:val="0"/>
                                  <w:marBottom w:val="0"/>
                                  <w:divBdr>
                                    <w:top w:val="none" w:sz="0" w:space="0" w:color="auto"/>
                                    <w:left w:val="none" w:sz="0" w:space="0" w:color="auto"/>
                                    <w:bottom w:val="none" w:sz="0" w:space="0" w:color="auto"/>
                                    <w:right w:val="none" w:sz="0" w:space="0" w:color="auto"/>
                                  </w:divBdr>
                                  <w:divsChild>
                                    <w:div w:id="16914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516500">
              <w:marLeft w:val="0"/>
              <w:marRight w:val="0"/>
              <w:marTop w:val="0"/>
              <w:marBottom w:val="0"/>
              <w:divBdr>
                <w:top w:val="none" w:sz="0" w:space="0" w:color="auto"/>
                <w:left w:val="none" w:sz="0" w:space="0" w:color="auto"/>
                <w:bottom w:val="none" w:sz="0" w:space="0" w:color="auto"/>
                <w:right w:val="none" w:sz="0" w:space="0" w:color="auto"/>
              </w:divBdr>
              <w:divsChild>
                <w:div w:id="2033996043">
                  <w:marLeft w:val="0"/>
                  <w:marRight w:val="0"/>
                  <w:marTop w:val="0"/>
                  <w:marBottom w:val="0"/>
                  <w:divBdr>
                    <w:top w:val="none" w:sz="0" w:space="0" w:color="auto"/>
                    <w:left w:val="none" w:sz="0" w:space="0" w:color="auto"/>
                    <w:bottom w:val="none" w:sz="0" w:space="0" w:color="auto"/>
                    <w:right w:val="none" w:sz="0" w:space="0" w:color="auto"/>
                  </w:divBdr>
                  <w:divsChild>
                    <w:div w:id="2089229423">
                      <w:marLeft w:val="0"/>
                      <w:marRight w:val="0"/>
                      <w:marTop w:val="0"/>
                      <w:marBottom w:val="0"/>
                      <w:divBdr>
                        <w:top w:val="none" w:sz="0" w:space="0" w:color="auto"/>
                        <w:left w:val="none" w:sz="0" w:space="0" w:color="auto"/>
                        <w:bottom w:val="none" w:sz="0" w:space="0" w:color="auto"/>
                        <w:right w:val="none" w:sz="0" w:space="0" w:color="auto"/>
                      </w:divBdr>
                    </w:div>
                    <w:div w:id="919682966">
                      <w:marLeft w:val="300"/>
                      <w:marRight w:val="0"/>
                      <w:marTop w:val="0"/>
                      <w:marBottom w:val="0"/>
                      <w:divBdr>
                        <w:top w:val="none" w:sz="0" w:space="0" w:color="auto"/>
                        <w:left w:val="none" w:sz="0" w:space="0" w:color="auto"/>
                        <w:bottom w:val="none" w:sz="0" w:space="0" w:color="auto"/>
                        <w:right w:val="none" w:sz="0" w:space="0" w:color="auto"/>
                      </w:divBdr>
                      <w:divsChild>
                        <w:div w:id="830219862">
                          <w:marLeft w:val="0"/>
                          <w:marRight w:val="0"/>
                          <w:marTop w:val="0"/>
                          <w:marBottom w:val="0"/>
                          <w:divBdr>
                            <w:top w:val="none" w:sz="0" w:space="0" w:color="auto"/>
                            <w:left w:val="none" w:sz="0" w:space="0" w:color="auto"/>
                            <w:bottom w:val="none" w:sz="0" w:space="0" w:color="auto"/>
                            <w:right w:val="none" w:sz="0" w:space="0" w:color="auto"/>
                          </w:divBdr>
                          <w:divsChild>
                            <w:div w:id="1289050217">
                              <w:marLeft w:val="0"/>
                              <w:marRight w:val="0"/>
                              <w:marTop w:val="0"/>
                              <w:marBottom w:val="0"/>
                              <w:divBdr>
                                <w:top w:val="none" w:sz="0" w:space="0" w:color="auto"/>
                                <w:left w:val="none" w:sz="0" w:space="0" w:color="auto"/>
                                <w:bottom w:val="none" w:sz="0" w:space="0" w:color="auto"/>
                                <w:right w:val="none" w:sz="0" w:space="0" w:color="auto"/>
                              </w:divBdr>
                            </w:div>
                            <w:div w:id="1188369524">
                              <w:marLeft w:val="0"/>
                              <w:marRight w:val="0"/>
                              <w:marTop w:val="0"/>
                              <w:marBottom w:val="0"/>
                              <w:divBdr>
                                <w:top w:val="none" w:sz="0" w:space="0" w:color="auto"/>
                                <w:left w:val="none" w:sz="0" w:space="0" w:color="auto"/>
                                <w:bottom w:val="none" w:sz="0" w:space="0" w:color="auto"/>
                                <w:right w:val="none" w:sz="0" w:space="0" w:color="auto"/>
                              </w:divBdr>
                            </w:div>
                            <w:div w:id="18008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0316">
      <w:bodyDiv w:val="1"/>
      <w:marLeft w:val="0"/>
      <w:marRight w:val="0"/>
      <w:marTop w:val="0"/>
      <w:marBottom w:val="0"/>
      <w:divBdr>
        <w:top w:val="none" w:sz="0" w:space="0" w:color="auto"/>
        <w:left w:val="none" w:sz="0" w:space="0" w:color="auto"/>
        <w:bottom w:val="none" w:sz="0" w:space="0" w:color="auto"/>
        <w:right w:val="none" w:sz="0" w:space="0" w:color="auto"/>
      </w:divBdr>
    </w:div>
    <w:div w:id="975254701">
      <w:bodyDiv w:val="1"/>
      <w:marLeft w:val="0"/>
      <w:marRight w:val="0"/>
      <w:marTop w:val="0"/>
      <w:marBottom w:val="0"/>
      <w:divBdr>
        <w:top w:val="none" w:sz="0" w:space="0" w:color="auto"/>
        <w:left w:val="none" w:sz="0" w:space="0" w:color="auto"/>
        <w:bottom w:val="none" w:sz="0" w:space="0" w:color="auto"/>
        <w:right w:val="none" w:sz="0" w:space="0" w:color="auto"/>
      </w:divBdr>
    </w:div>
    <w:div w:id="983241231">
      <w:bodyDiv w:val="1"/>
      <w:marLeft w:val="0"/>
      <w:marRight w:val="0"/>
      <w:marTop w:val="0"/>
      <w:marBottom w:val="0"/>
      <w:divBdr>
        <w:top w:val="none" w:sz="0" w:space="0" w:color="auto"/>
        <w:left w:val="none" w:sz="0" w:space="0" w:color="auto"/>
        <w:bottom w:val="none" w:sz="0" w:space="0" w:color="auto"/>
        <w:right w:val="none" w:sz="0" w:space="0" w:color="auto"/>
      </w:divBdr>
    </w:div>
    <w:div w:id="1000085648">
      <w:bodyDiv w:val="1"/>
      <w:marLeft w:val="0"/>
      <w:marRight w:val="0"/>
      <w:marTop w:val="0"/>
      <w:marBottom w:val="0"/>
      <w:divBdr>
        <w:top w:val="none" w:sz="0" w:space="0" w:color="auto"/>
        <w:left w:val="none" w:sz="0" w:space="0" w:color="auto"/>
        <w:bottom w:val="none" w:sz="0" w:space="0" w:color="auto"/>
        <w:right w:val="none" w:sz="0" w:space="0" w:color="auto"/>
      </w:divBdr>
      <w:divsChild>
        <w:div w:id="15153648">
          <w:marLeft w:val="0"/>
          <w:marRight w:val="0"/>
          <w:marTop w:val="0"/>
          <w:marBottom w:val="0"/>
          <w:divBdr>
            <w:top w:val="none" w:sz="0" w:space="0" w:color="auto"/>
            <w:left w:val="none" w:sz="0" w:space="0" w:color="auto"/>
            <w:bottom w:val="none" w:sz="0" w:space="0" w:color="auto"/>
            <w:right w:val="none" w:sz="0" w:space="0" w:color="auto"/>
          </w:divBdr>
        </w:div>
        <w:div w:id="3407907">
          <w:marLeft w:val="0"/>
          <w:marRight w:val="0"/>
          <w:marTop w:val="0"/>
          <w:marBottom w:val="0"/>
          <w:divBdr>
            <w:top w:val="none" w:sz="0" w:space="0" w:color="auto"/>
            <w:left w:val="none" w:sz="0" w:space="0" w:color="auto"/>
            <w:bottom w:val="none" w:sz="0" w:space="0" w:color="auto"/>
            <w:right w:val="none" w:sz="0" w:space="0" w:color="auto"/>
          </w:divBdr>
          <w:divsChild>
            <w:div w:id="1440369177">
              <w:marLeft w:val="0"/>
              <w:marRight w:val="0"/>
              <w:marTop w:val="0"/>
              <w:marBottom w:val="0"/>
              <w:divBdr>
                <w:top w:val="none" w:sz="0" w:space="0" w:color="auto"/>
                <w:left w:val="none" w:sz="0" w:space="0" w:color="auto"/>
                <w:bottom w:val="none" w:sz="0" w:space="0" w:color="auto"/>
                <w:right w:val="none" w:sz="0" w:space="0" w:color="auto"/>
              </w:divBdr>
            </w:div>
            <w:div w:id="349919455">
              <w:marLeft w:val="0"/>
              <w:marRight w:val="0"/>
              <w:marTop w:val="0"/>
              <w:marBottom w:val="0"/>
              <w:divBdr>
                <w:top w:val="none" w:sz="0" w:space="0" w:color="auto"/>
                <w:left w:val="none" w:sz="0" w:space="0" w:color="auto"/>
                <w:bottom w:val="none" w:sz="0" w:space="0" w:color="auto"/>
                <w:right w:val="none" w:sz="0" w:space="0" w:color="auto"/>
              </w:divBdr>
              <w:divsChild>
                <w:div w:id="1279949670">
                  <w:marLeft w:val="0"/>
                  <w:marRight w:val="0"/>
                  <w:marTop w:val="0"/>
                  <w:marBottom w:val="0"/>
                  <w:divBdr>
                    <w:top w:val="none" w:sz="0" w:space="0" w:color="auto"/>
                    <w:left w:val="none" w:sz="0" w:space="0" w:color="auto"/>
                    <w:bottom w:val="none" w:sz="0" w:space="0" w:color="auto"/>
                    <w:right w:val="none" w:sz="0" w:space="0" w:color="auto"/>
                  </w:divBdr>
                  <w:divsChild>
                    <w:div w:id="685253586">
                      <w:marLeft w:val="300"/>
                      <w:marRight w:val="0"/>
                      <w:marTop w:val="0"/>
                      <w:marBottom w:val="0"/>
                      <w:divBdr>
                        <w:top w:val="none" w:sz="0" w:space="0" w:color="auto"/>
                        <w:left w:val="none" w:sz="0" w:space="0" w:color="auto"/>
                        <w:bottom w:val="none" w:sz="0" w:space="0" w:color="auto"/>
                        <w:right w:val="none" w:sz="0" w:space="0" w:color="auto"/>
                      </w:divBdr>
                      <w:divsChild>
                        <w:div w:id="649216926">
                          <w:marLeft w:val="-300"/>
                          <w:marRight w:val="0"/>
                          <w:marTop w:val="0"/>
                          <w:marBottom w:val="0"/>
                          <w:divBdr>
                            <w:top w:val="none" w:sz="0" w:space="0" w:color="auto"/>
                            <w:left w:val="none" w:sz="0" w:space="0" w:color="auto"/>
                            <w:bottom w:val="none" w:sz="0" w:space="0" w:color="auto"/>
                            <w:right w:val="none" w:sz="0" w:space="0" w:color="auto"/>
                          </w:divBdr>
                          <w:divsChild>
                            <w:div w:id="8760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657698">
      <w:bodyDiv w:val="1"/>
      <w:marLeft w:val="0"/>
      <w:marRight w:val="0"/>
      <w:marTop w:val="0"/>
      <w:marBottom w:val="0"/>
      <w:divBdr>
        <w:top w:val="none" w:sz="0" w:space="0" w:color="auto"/>
        <w:left w:val="none" w:sz="0" w:space="0" w:color="auto"/>
        <w:bottom w:val="none" w:sz="0" w:space="0" w:color="auto"/>
        <w:right w:val="none" w:sz="0" w:space="0" w:color="auto"/>
      </w:divBdr>
      <w:divsChild>
        <w:div w:id="569193051">
          <w:marLeft w:val="0"/>
          <w:marRight w:val="0"/>
          <w:marTop w:val="600"/>
          <w:marBottom w:val="336"/>
          <w:divBdr>
            <w:top w:val="none" w:sz="0" w:space="0" w:color="auto"/>
            <w:left w:val="none" w:sz="0" w:space="0" w:color="auto"/>
            <w:bottom w:val="none" w:sz="0" w:space="0" w:color="auto"/>
            <w:right w:val="none" w:sz="0" w:space="0" w:color="auto"/>
          </w:divBdr>
          <w:divsChild>
            <w:div w:id="832641320">
              <w:marLeft w:val="0"/>
              <w:marRight w:val="0"/>
              <w:marTop w:val="0"/>
              <w:marBottom w:val="0"/>
              <w:divBdr>
                <w:top w:val="none" w:sz="0" w:space="0" w:color="auto"/>
                <w:left w:val="none" w:sz="0" w:space="0" w:color="auto"/>
                <w:bottom w:val="none" w:sz="0" w:space="0" w:color="auto"/>
                <w:right w:val="none" w:sz="0" w:space="0" w:color="auto"/>
              </w:divBdr>
            </w:div>
            <w:div w:id="540674273">
              <w:marLeft w:val="0"/>
              <w:marRight w:val="0"/>
              <w:marTop w:val="0"/>
              <w:marBottom w:val="0"/>
              <w:divBdr>
                <w:top w:val="none" w:sz="0" w:space="0" w:color="auto"/>
                <w:left w:val="none" w:sz="0" w:space="0" w:color="auto"/>
                <w:bottom w:val="none" w:sz="0" w:space="0" w:color="auto"/>
                <w:right w:val="none" w:sz="0" w:space="0" w:color="auto"/>
              </w:divBdr>
            </w:div>
          </w:divsChild>
        </w:div>
        <w:div w:id="1464690433">
          <w:marLeft w:val="0"/>
          <w:marRight w:val="0"/>
          <w:marTop w:val="0"/>
          <w:marBottom w:val="210"/>
          <w:divBdr>
            <w:top w:val="none" w:sz="0" w:space="0" w:color="auto"/>
            <w:left w:val="none" w:sz="0" w:space="0" w:color="auto"/>
            <w:bottom w:val="none" w:sz="0" w:space="0" w:color="auto"/>
            <w:right w:val="none" w:sz="0" w:space="0" w:color="auto"/>
          </w:divBdr>
        </w:div>
      </w:divsChild>
    </w:div>
    <w:div w:id="1005089614">
      <w:bodyDiv w:val="1"/>
      <w:marLeft w:val="0"/>
      <w:marRight w:val="0"/>
      <w:marTop w:val="0"/>
      <w:marBottom w:val="0"/>
      <w:divBdr>
        <w:top w:val="none" w:sz="0" w:space="0" w:color="auto"/>
        <w:left w:val="none" w:sz="0" w:space="0" w:color="auto"/>
        <w:bottom w:val="none" w:sz="0" w:space="0" w:color="auto"/>
        <w:right w:val="none" w:sz="0" w:space="0" w:color="auto"/>
      </w:divBdr>
      <w:divsChild>
        <w:div w:id="1519539569">
          <w:marLeft w:val="0"/>
          <w:marRight w:val="0"/>
          <w:marTop w:val="0"/>
          <w:marBottom w:val="0"/>
          <w:divBdr>
            <w:top w:val="none" w:sz="0" w:space="0" w:color="auto"/>
            <w:left w:val="none" w:sz="0" w:space="0" w:color="auto"/>
            <w:bottom w:val="none" w:sz="0" w:space="0" w:color="auto"/>
            <w:right w:val="none" w:sz="0" w:space="0" w:color="auto"/>
          </w:divBdr>
          <w:divsChild>
            <w:div w:id="749734104">
              <w:marLeft w:val="0"/>
              <w:marRight w:val="0"/>
              <w:marTop w:val="0"/>
              <w:marBottom w:val="0"/>
              <w:divBdr>
                <w:top w:val="none" w:sz="0" w:space="0" w:color="auto"/>
                <w:left w:val="none" w:sz="0" w:space="0" w:color="auto"/>
                <w:bottom w:val="none" w:sz="0" w:space="0" w:color="auto"/>
                <w:right w:val="none" w:sz="0" w:space="0" w:color="auto"/>
              </w:divBdr>
              <w:divsChild>
                <w:div w:id="211616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357678">
          <w:marLeft w:val="0"/>
          <w:marRight w:val="0"/>
          <w:marTop w:val="0"/>
          <w:marBottom w:val="0"/>
          <w:divBdr>
            <w:top w:val="none" w:sz="0" w:space="0" w:color="auto"/>
            <w:left w:val="none" w:sz="0" w:space="0" w:color="auto"/>
            <w:bottom w:val="none" w:sz="0" w:space="0" w:color="auto"/>
            <w:right w:val="none" w:sz="0" w:space="0" w:color="auto"/>
          </w:divBdr>
          <w:divsChild>
            <w:div w:id="2128426741">
              <w:marLeft w:val="0"/>
              <w:marRight w:val="0"/>
              <w:marTop w:val="0"/>
              <w:marBottom w:val="0"/>
              <w:divBdr>
                <w:top w:val="none" w:sz="0" w:space="0" w:color="auto"/>
                <w:left w:val="none" w:sz="0" w:space="0" w:color="auto"/>
                <w:bottom w:val="none" w:sz="0" w:space="0" w:color="auto"/>
                <w:right w:val="none" w:sz="0" w:space="0" w:color="auto"/>
              </w:divBdr>
              <w:divsChild>
                <w:div w:id="18856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28055">
          <w:marLeft w:val="0"/>
          <w:marRight w:val="0"/>
          <w:marTop w:val="0"/>
          <w:marBottom w:val="0"/>
          <w:divBdr>
            <w:top w:val="none" w:sz="0" w:space="0" w:color="auto"/>
            <w:left w:val="none" w:sz="0" w:space="0" w:color="auto"/>
            <w:bottom w:val="none" w:sz="0" w:space="0" w:color="auto"/>
            <w:right w:val="none" w:sz="0" w:space="0" w:color="auto"/>
          </w:divBdr>
          <w:divsChild>
            <w:div w:id="22942190">
              <w:marLeft w:val="0"/>
              <w:marRight w:val="0"/>
              <w:marTop w:val="0"/>
              <w:marBottom w:val="0"/>
              <w:divBdr>
                <w:top w:val="none" w:sz="0" w:space="0" w:color="auto"/>
                <w:left w:val="none" w:sz="0" w:space="0" w:color="auto"/>
                <w:bottom w:val="none" w:sz="0" w:space="0" w:color="auto"/>
                <w:right w:val="none" w:sz="0" w:space="0" w:color="auto"/>
              </w:divBdr>
              <w:divsChild>
                <w:div w:id="16152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073369">
      <w:bodyDiv w:val="1"/>
      <w:marLeft w:val="0"/>
      <w:marRight w:val="0"/>
      <w:marTop w:val="0"/>
      <w:marBottom w:val="0"/>
      <w:divBdr>
        <w:top w:val="none" w:sz="0" w:space="0" w:color="auto"/>
        <w:left w:val="none" w:sz="0" w:space="0" w:color="auto"/>
        <w:bottom w:val="none" w:sz="0" w:space="0" w:color="auto"/>
        <w:right w:val="none" w:sz="0" w:space="0" w:color="auto"/>
      </w:divBdr>
      <w:divsChild>
        <w:div w:id="72900369">
          <w:marLeft w:val="0"/>
          <w:marRight w:val="0"/>
          <w:marTop w:val="0"/>
          <w:marBottom w:val="0"/>
          <w:divBdr>
            <w:top w:val="none" w:sz="0" w:space="0" w:color="auto"/>
            <w:left w:val="none" w:sz="0" w:space="0" w:color="auto"/>
            <w:bottom w:val="none" w:sz="0" w:space="0" w:color="auto"/>
            <w:right w:val="none" w:sz="0" w:space="0" w:color="auto"/>
          </w:divBdr>
          <w:divsChild>
            <w:div w:id="911548698">
              <w:marLeft w:val="567"/>
              <w:marRight w:val="0"/>
              <w:marTop w:val="0"/>
              <w:marBottom w:val="0"/>
              <w:divBdr>
                <w:top w:val="none" w:sz="0" w:space="0" w:color="auto"/>
                <w:left w:val="none" w:sz="0" w:space="0" w:color="auto"/>
                <w:bottom w:val="none" w:sz="0" w:space="0" w:color="auto"/>
                <w:right w:val="none" w:sz="0" w:space="0" w:color="auto"/>
              </w:divBdr>
            </w:div>
            <w:div w:id="199363414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044333100">
      <w:bodyDiv w:val="1"/>
      <w:marLeft w:val="0"/>
      <w:marRight w:val="0"/>
      <w:marTop w:val="0"/>
      <w:marBottom w:val="0"/>
      <w:divBdr>
        <w:top w:val="none" w:sz="0" w:space="0" w:color="auto"/>
        <w:left w:val="none" w:sz="0" w:space="0" w:color="auto"/>
        <w:bottom w:val="none" w:sz="0" w:space="0" w:color="auto"/>
        <w:right w:val="none" w:sz="0" w:space="0" w:color="auto"/>
      </w:divBdr>
      <w:divsChild>
        <w:div w:id="2143452854">
          <w:marLeft w:val="0"/>
          <w:marRight w:val="0"/>
          <w:marTop w:val="0"/>
          <w:marBottom w:val="0"/>
          <w:divBdr>
            <w:top w:val="none" w:sz="0" w:space="0" w:color="auto"/>
            <w:left w:val="none" w:sz="0" w:space="0" w:color="auto"/>
            <w:bottom w:val="none" w:sz="0" w:space="0" w:color="auto"/>
            <w:right w:val="none" w:sz="0" w:space="0" w:color="auto"/>
          </w:divBdr>
        </w:div>
      </w:divsChild>
    </w:div>
    <w:div w:id="1073165723">
      <w:bodyDiv w:val="1"/>
      <w:marLeft w:val="0"/>
      <w:marRight w:val="0"/>
      <w:marTop w:val="0"/>
      <w:marBottom w:val="0"/>
      <w:divBdr>
        <w:top w:val="none" w:sz="0" w:space="0" w:color="auto"/>
        <w:left w:val="none" w:sz="0" w:space="0" w:color="auto"/>
        <w:bottom w:val="none" w:sz="0" w:space="0" w:color="auto"/>
        <w:right w:val="none" w:sz="0" w:space="0" w:color="auto"/>
      </w:divBdr>
      <w:divsChild>
        <w:div w:id="1609115808">
          <w:marLeft w:val="567"/>
          <w:marRight w:val="0"/>
          <w:marTop w:val="0"/>
          <w:marBottom w:val="0"/>
          <w:divBdr>
            <w:top w:val="none" w:sz="0" w:space="0" w:color="auto"/>
            <w:left w:val="none" w:sz="0" w:space="0" w:color="auto"/>
            <w:bottom w:val="none" w:sz="0" w:space="0" w:color="auto"/>
            <w:right w:val="none" w:sz="0" w:space="0" w:color="auto"/>
          </w:divBdr>
        </w:div>
        <w:div w:id="683556817">
          <w:marLeft w:val="567"/>
          <w:marRight w:val="0"/>
          <w:marTop w:val="0"/>
          <w:marBottom w:val="0"/>
          <w:divBdr>
            <w:top w:val="none" w:sz="0" w:space="0" w:color="auto"/>
            <w:left w:val="none" w:sz="0" w:space="0" w:color="auto"/>
            <w:bottom w:val="none" w:sz="0" w:space="0" w:color="auto"/>
            <w:right w:val="none" w:sz="0" w:space="0" w:color="auto"/>
          </w:divBdr>
        </w:div>
      </w:divsChild>
    </w:div>
    <w:div w:id="1100874776">
      <w:bodyDiv w:val="1"/>
      <w:marLeft w:val="0"/>
      <w:marRight w:val="0"/>
      <w:marTop w:val="0"/>
      <w:marBottom w:val="0"/>
      <w:divBdr>
        <w:top w:val="none" w:sz="0" w:space="0" w:color="auto"/>
        <w:left w:val="none" w:sz="0" w:space="0" w:color="auto"/>
        <w:bottom w:val="none" w:sz="0" w:space="0" w:color="auto"/>
        <w:right w:val="none" w:sz="0" w:space="0" w:color="auto"/>
      </w:divBdr>
      <w:divsChild>
        <w:div w:id="1888756875">
          <w:marLeft w:val="567"/>
          <w:marRight w:val="0"/>
          <w:marTop w:val="0"/>
          <w:marBottom w:val="0"/>
          <w:divBdr>
            <w:top w:val="none" w:sz="0" w:space="0" w:color="auto"/>
            <w:left w:val="none" w:sz="0" w:space="0" w:color="auto"/>
            <w:bottom w:val="none" w:sz="0" w:space="0" w:color="auto"/>
            <w:right w:val="none" w:sz="0" w:space="0" w:color="auto"/>
          </w:divBdr>
        </w:div>
        <w:div w:id="2108694093">
          <w:marLeft w:val="567"/>
          <w:marRight w:val="0"/>
          <w:marTop w:val="0"/>
          <w:marBottom w:val="0"/>
          <w:divBdr>
            <w:top w:val="none" w:sz="0" w:space="0" w:color="auto"/>
            <w:left w:val="none" w:sz="0" w:space="0" w:color="auto"/>
            <w:bottom w:val="none" w:sz="0" w:space="0" w:color="auto"/>
            <w:right w:val="none" w:sz="0" w:space="0" w:color="auto"/>
          </w:divBdr>
          <w:divsChild>
            <w:div w:id="1829251648">
              <w:marLeft w:val="567"/>
              <w:marRight w:val="0"/>
              <w:marTop w:val="0"/>
              <w:marBottom w:val="0"/>
              <w:divBdr>
                <w:top w:val="none" w:sz="0" w:space="0" w:color="auto"/>
                <w:left w:val="none" w:sz="0" w:space="0" w:color="auto"/>
                <w:bottom w:val="none" w:sz="0" w:space="0" w:color="auto"/>
                <w:right w:val="none" w:sz="0" w:space="0" w:color="auto"/>
              </w:divBdr>
            </w:div>
            <w:div w:id="1933316677">
              <w:marLeft w:val="567"/>
              <w:marRight w:val="0"/>
              <w:marTop w:val="0"/>
              <w:marBottom w:val="0"/>
              <w:divBdr>
                <w:top w:val="none" w:sz="0" w:space="0" w:color="auto"/>
                <w:left w:val="none" w:sz="0" w:space="0" w:color="auto"/>
                <w:bottom w:val="none" w:sz="0" w:space="0" w:color="auto"/>
                <w:right w:val="none" w:sz="0" w:space="0" w:color="auto"/>
              </w:divBdr>
            </w:div>
          </w:divsChild>
        </w:div>
        <w:div w:id="274556898">
          <w:marLeft w:val="567"/>
          <w:marRight w:val="0"/>
          <w:marTop w:val="0"/>
          <w:marBottom w:val="0"/>
          <w:divBdr>
            <w:top w:val="none" w:sz="0" w:space="0" w:color="auto"/>
            <w:left w:val="none" w:sz="0" w:space="0" w:color="auto"/>
            <w:bottom w:val="none" w:sz="0" w:space="0" w:color="auto"/>
            <w:right w:val="none" w:sz="0" w:space="0" w:color="auto"/>
          </w:divBdr>
        </w:div>
        <w:div w:id="1738287655">
          <w:marLeft w:val="567"/>
          <w:marRight w:val="0"/>
          <w:marTop w:val="0"/>
          <w:marBottom w:val="0"/>
          <w:divBdr>
            <w:top w:val="none" w:sz="0" w:space="0" w:color="auto"/>
            <w:left w:val="none" w:sz="0" w:space="0" w:color="auto"/>
            <w:bottom w:val="none" w:sz="0" w:space="0" w:color="auto"/>
            <w:right w:val="none" w:sz="0" w:space="0" w:color="auto"/>
          </w:divBdr>
        </w:div>
      </w:divsChild>
    </w:div>
    <w:div w:id="1106117283">
      <w:bodyDiv w:val="1"/>
      <w:marLeft w:val="0"/>
      <w:marRight w:val="0"/>
      <w:marTop w:val="0"/>
      <w:marBottom w:val="0"/>
      <w:divBdr>
        <w:top w:val="none" w:sz="0" w:space="0" w:color="auto"/>
        <w:left w:val="none" w:sz="0" w:space="0" w:color="auto"/>
        <w:bottom w:val="none" w:sz="0" w:space="0" w:color="auto"/>
        <w:right w:val="none" w:sz="0" w:space="0" w:color="auto"/>
      </w:divBdr>
    </w:div>
    <w:div w:id="1106274317">
      <w:bodyDiv w:val="1"/>
      <w:marLeft w:val="0"/>
      <w:marRight w:val="0"/>
      <w:marTop w:val="0"/>
      <w:marBottom w:val="0"/>
      <w:divBdr>
        <w:top w:val="none" w:sz="0" w:space="0" w:color="auto"/>
        <w:left w:val="none" w:sz="0" w:space="0" w:color="auto"/>
        <w:bottom w:val="none" w:sz="0" w:space="0" w:color="auto"/>
        <w:right w:val="none" w:sz="0" w:space="0" w:color="auto"/>
      </w:divBdr>
      <w:divsChild>
        <w:div w:id="1679308726">
          <w:marLeft w:val="0"/>
          <w:marRight w:val="0"/>
          <w:marTop w:val="0"/>
          <w:marBottom w:val="0"/>
          <w:divBdr>
            <w:top w:val="none" w:sz="0" w:space="0" w:color="auto"/>
            <w:left w:val="none" w:sz="0" w:space="0" w:color="auto"/>
            <w:bottom w:val="none" w:sz="0" w:space="0" w:color="auto"/>
            <w:right w:val="none" w:sz="0" w:space="0" w:color="auto"/>
          </w:divBdr>
        </w:div>
      </w:divsChild>
    </w:div>
    <w:div w:id="1136340957">
      <w:bodyDiv w:val="1"/>
      <w:marLeft w:val="0"/>
      <w:marRight w:val="0"/>
      <w:marTop w:val="0"/>
      <w:marBottom w:val="0"/>
      <w:divBdr>
        <w:top w:val="none" w:sz="0" w:space="0" w:color="auto"/>
        <w:left w:val="none" w:sz="0" w:space="0" w:color="auto"/>
        <w:bottom w:val="none" w:sz="0" w:space="0" w:color="auto"/>
        <w:right w:val="none" w:sz="0" w:space="0" w:color="auto"/>
      </w:divBdr>
      <w:divsChild>
        <w:div w:id="1639723533">
          <w:marLeft w:val="0"/>
          <w:marRight w:val="0"/>
          <w:marTop w:val="0"/>
          <w:marBottom w:val="0"/>
          <w:divBdr>
            <w:top w:val="none" w:sz="0" w:space="0" w:color="auto"/>
            <w:left w:val="none" w:sz="0" w:space="0" w:color="auto"/>
            <w:bottom w:val="none" w:sz="0" w:space="0" w:color="auto"/>
            <w:right w:val="none" w:sz="0" w:space="0" w:color="auto"/>
          </w:divBdr>
        </w:div>
        <w:div w:id="1430081099">
          <w:marLeft w:val="0"/>
          <w:marRight w:val="0"/>
          <w:marTop w:val="0"/>
          <w:marBottom w:val="0"/>
          <w:divBdr>
            <w:top w:val="none" w:sz="0" w:space="0" w:color="auto"/>
            <w:left w:val="none" w:sz="0" w:space="0" w:color="auto"/>
            <w:bottom w:val="none" w:sz="0" w:space="0" w:color="auto"/>
            <w:right w:val="none" w:sz="0" w:space="0" w:color="auto"/>
          </w:divBdr>
          <w:divsChild>
            <w:div w:id="709695949">
              <w:marLeft w:val="0"/>
              <w:marRight w:val="0"/>
              <w:marTop w:val="0"/>
              <w:marBottom w:val="0"/>
              <w:divBdr>
                <w:top w:val="none" w:sz="0" w:space="0" w:color="auto"/>
                <w:left w:val="none" w:sz="0" w:space="0" w:color="auto"/>
                <w:bottom w:val="none" w:sz="0" w:space="0" w:color="auto"/>
                <w:right w:val="none" w:sz="0" w:space="0" w:color="auto"/>
              </w:divBdr>
            </w:div>
            <w:div w:id="1447963440">
              <w:marLeft w:val="0"/>
              <w:marRight w:val="0"/>
              <w:marTop w:val="0"/>
              <w:marBottom w:val="0"/>
              <w:divBdr>
                <w:top w:val="none" w:sz="0" w:space="0" w:color="auto"/>
                <w:left w:val="none" w:sz="0" w:space="0" w:color="auto"/>
                <w:bottom w:val="none" w:sz="0" w:space="0" w:color="auto"/>
                <w:right w:val="none" w:sz="0" w:space="0" w:color="auto"/>
              </w:divBdr>
              <w:divsChild>
                <w:div w:id="330185317">
                  <w:marLeft w:val="0"/>
                  <w:marRight w:val="0"/>
                  <w:marTop w:val="0"/>
                  <w:marBottom w:val="0"/>
                  <w:divBdr>
                    <w:top w:val="none" w:sz="0" w:space="0" w:color="auto"/>
                    <w:left w:val="none" w:sz="0" w:space="0" w:color="auto"/>
                    <w:bottom w:val="none" w:sz="0" w:space="0" w:color="auto"/>
                    <w:right w:val="none" w:sz="0" w:space="0" w:color="auto"/>
                  </w:divBdr>
                  <w:divsChild>
                    <w:div w:id="1820880694">
                      <w:marLeft w:val="0"/>
                      <w:marRight w:val="0"/>
                      <w:marTop w:val="0"/>
                      <w:marBottom w:val="0"/>
                      <w:divBdr>
                        <w:top w:val="none" w:sz="0" w:space="0" w:color="auto"/>
                        <w:left w:val="none" w:sz="0" w:space="0" w:color="auto"/>
                        <w:bottom w:val="none" w:sz="0" w:space="0" w:color="auto"/>
                        <w:right w:val="none" w:sz="0" w:space="0" w:color="auto"/>
                      </w:divBdr>
                    </w:div>
                    <w:div w:id="1548882138">
                      <w:marLeft w:val="300"/>
                      <w:marRight w:val="0"/>
                      <w:marTop w:val="0"/>
                      <w:marBottom w:val="0"/>
                      <w:divBdr>
                        <w:top w:val="none" w:sz="0" w:space="0" w:color="auto"/>
                        <w:left w:val="none" w:sz="0" w:space="0" w:color="auto"/>
                        <w:bottom w:val="none" w:sz="0" w:space="0" w:color="auto"/>
                        <w:right w:val="none" w:sz="0" w:space="0" w:color="auto"/>
                      </w:divBdr>
                      <w:divsChild>
                        <w:div w:id="1302612482">
                          <w:marLeft w:val="0"/>
                          <w:marRight w:val="0"/>
                          <w:marTop w:val="0"/>
                          <w:marBottom w:val="0"/>
                          <w:divBdr>
                            <w:top w:val="none" w:sz="0" w:space="0" w:color="auto"/>
                            <w:left w:val="none" w:sz="0" w:space="0" w:color="auto"/>
                            <w:bottom w:val="none" w:sz="0" w:space="0" w:color="auto"/>
                            <w:right w:val="none" w:sz="0" w:space="0" w:color="auto"/>
                          </w:divBdr>
                          <w:divsChild>
                            <w:div w:id="141702085">
                              <w:marLeft w:val="0"/>
                              <w:marRight w:val="0"/>
                              <w:marTop w:val="0"/>
                              <w:marBottom w:val="0"/>
                              <w:divBdr>
                                <w:top w:val="none" w:sz="0" w:space="0" w:color="auto"/>
                                <w:left w:val="none" w:sz="0" w:space="0" w:color="auto"/>
                                <w:bottom w:val="none" w:sz="0" w:space="0" w:color="auto"/>
                                <w:right w:val="none" w:sz="0" w:space="0" w:color="auto"/>
                              </w:divBdr>
                            </w:div>
                            <w:div w:id="794642018">
                              <w:marLeft w:val="0"/>
                              <w:marRight w:val="0"/>
                              <w:marTop w:val="0"/>
                              <w:marBottom w:val="0"/>
                              <w:divBdr>
                                <w:top w:val="none" w:sz="0" w:space="0" w:color="auto"/>
                                <w:left w:val="none" w:sz="0" w:space="0" w:color="auto"/>
                                <w:bottom w:val="none" w:sz="0" w:space="0" w:color="auto"/>
                                <w:right w:val="none" w:sz="0" w:space="0" w:color="auto"/>
                              </w:divBdr>
                            </w:div>
                            <w:div w:id="14535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299902">
      <w:bodyDiv w:val="1"/>
      <w:marLeft w:val="0"/>
      <w:marRight w:val="0"/>
      <w:marTop w:val="0"/>
      <w:marBottom w:val="0"/>
      <w:divBdr>
        <w:top w:val="none" w:sz="0" w:space="0" w:color="auto"/>
        <w:left w:val="none" w:sz="0" w:space="0" w:color="auto"/>
        <w:bottom w:val="none" w:sz="0" w:space="0" w:color="auto"/>
        <w:right w:val="none" w:sz="0" w:space="0" w:color="auto"/>
      </w:divBdr>
      <w:divsChild>
        <w:div w:id="2017343469">
          <w:marLeft w:val="567"/>
          <w:marRight w:val="0"/>
          <w:marTop w:val="0"/>
          <w:marBottom w:val="0"/>
          <w:divBdr>
            <w:top w:val="none" w:sz="0" w:space="0" w:color="auto"/>
            <w:left w:val="none" w:sz="0" w:space="0" w:color="auto"/>
            <w:bottom w:val="none" w:sz="0" w:space="0" w:color="auto"/>
            <w:right w:val="none" w:sz="0" w:space="0" w:color="auto"/>
          </w:divBdr>
        </w:div>
        <w:div w:id="271516984">
          <w:marLeft w:val="567"/>
          <w:marRight w:val="0"/>
          <w:marTop w:val="0"/>
          <w:marBottom w:val="0"/>
          <w:divBdr>
            <w:top w:val="none" w:sz="0" w:space="0" w:color="auto"/>
            <w:left w:val="none" w:sz="0" w:space="0" w:color="auto"/>
            <w:bottom w:val="none" w:sz="0" w:space="0" w:color="auto"/>
            <w:right w:val="none" w:sz="0" w:space="0" w:color="auto"/>
          </w:divBdr>
        </w:div>
      </w:divsChild>
    </w:div>
    <w:div w:id="1175731438">
      <w:bodyDiv w:val="1"/>
      <w:marLeft w:val="0"/>
      <w:marRight w:val="0"/>
      <w:marTop w:val="0"/>
      <w:marBottom w:val="0"/>
      <w:divBdr>
        <w:top w:val="none" w:sz="0" w:space="0" w:color="auto"/>
        <w:left w:val="none" w:sz="0" w:space="0" w:color="auto"/>
        <w:bottom w:val="none" w:sz="0" w:space="0" w:color="auto"/>
        <w:right w:val="none" w:sz="0" w:space="0" w:color="auto"/>
      </w:divBdr>
      <w:divsChild>
        <w:div w:id="722488053">
          <w:marLeft w:val="0"/>
          <w:marRight w:val="0"/>
          <w:marTop w:val="0"/>
          <w:marBottom w:val="0"/>
          <w:divBdr>
            <w:top w:val="none" w:sz="0" w:space="0" w:color="auto"/>
            <w:left w:val="none" w:sz="0" w:space="0" w:color="auto"/>
            <w:bottom w:val="none" w:sz="0" w:space="0" w:color="auto"/>
            <w:right w:val="none" w:sz="0" w:space="0" w:color="auto"/>
          </w:divBdr>
          <w:divsChild>
            <w:div w:id="892424837">
              <w:marLeft w:val="0"/>
              <w:marRight w:val="0"/>
              <w:marTop w:val="0"/>
              <w:marBottom w:val="0"/>
              <w:divBdr>
                <w:top w:val="none" w:sz="0" w:space="0" w:color="auto"/>
                <w:left w:val="none" w:sz="0" w:space="0" w:color="auto"/>
                <w:bottom w:val="none" w:sz="0" w:space="0" w:color="auto"/>
                <w:right w:val="none" w:sz="0" w:space="0" w:color="auto"/>
              </w:divBdr>
              <w:divsChild>
                <w:div w:id="1190334390">
                  <w:marLeft w:val="0"/>
                  <w:marRight w:val="0"/>
                  <w:marTop w:val="0"/>
                  <w:marBottom w:val="0"/>
                  <w:divBdr>
                    <w:top w:val="none" w:sz="0" w:space="0" w:color="auto"/>
                    <w:left w:val="none" w:sz="0" w:space="0" w:color="auto"/>
                    <w:bottom w:val="none" w:sz="0" w:space="0" w:color="auto"/>
                    <w:right w:val="none" w:sz="0" w:space="0" w:color="auto"/>
                  </w:divBdr>
                </w:div>
              </w:divsChild>
            </w:div>
            <w:div w:id="1420056883">
              <w:marLeft w:val="0"/>
              <w:marRight w:val="0"/>
              <w:marTop w:val="0"/>
              <w:marBottom w:val="0"/>
              <w:divBdr>
                <w:top w:val="none" w:sz="0" w:space="0" w:color="auto"/>
                <w:left w:val="none" w:sz="0" w:space="0" w:color="auto"/>
                <w:bottom w:val="none" w:sz="0" w:space="0" w:color="auto"/>
                <w:right w:val="none" w:sz="0" w:space="0" w:color="auto"/>
              </w:divBdr>
              <w:divsChild>
                <w:div w:id="317733838">
                  <w:marLeft w:val="0"/>
                  <w:marRight w:val="0"/>
                  <w:marTop w:val="0"/>
                  <w:marBottom w:val="0"/>
                  <w:divBdr>
                    <w:top w:val="none" w:sz="0" w:space="0" w:color="auto"/>
                    <w:left w:val="none" w:sz="0" w:space="0" w:color="auto"/>
                    <w:bottom w:val="none" w:sz="0" w:space="0" w:color="auto"/>
                    <w:right w:val="none" w:sz="0" w:space="0" w:color="auto"/>
                  </w:divBdr>
                  <w:divsChild>
                    <w:div w:id="472216881">
                      <w:marLeft w:val="300"/>
                      <w:marRight w:val="0"/>
                      <w:marTop w:val="0"/>
                      <w:marBottom w:val="0"/>
                      <w:divBdr>
                        <w:top w:val="none" w:sz="0" w:space="0" w:color="auto"/>
                        <w:left w:val="none" w:sz="0" w:space="0" w:color="auto"/>
                        <w:bottom w:val="none" w:sz="0" w:space="0" w:color="auto"/>
                        <w:right w:val="none" w:sz="0" w:space="0" w:color="auto"/>
                      </w:divBdr>
                      <w:divsChild>
                        <w:div w:id="2118527285">
                          <w:marLeft w:val="-300"/>
                          <w:marRight w:val="0"/>
                          <w:marTop w:val="0"/>
                          <w:marBottom w:val="0"/>
                          <w:divBdr>
                            <w:top w:val="none" w:sz="0" w:space="0" w:color="auto"/>
                            <w:left w:val="none" w:sz="0" w:space="0" w:color="auto"/>
                            <w:bottom w:val="none" w:sz="0" w:space="0" w:color="auto"/>
                            <w:right w:val="none" w:sz="0" w:space="0" w:color="auto"/>
                          </w:divBdr>
                          <w:divsChild>
                            <w:div w:id="2045934694">
                              <w:marLeft w:val="0"/>
                              <w:marRight w:val="0"/>
                              <w:marTop w:val="0"/>
                              <w:marBottom w:val="0"/>
                              <w:divBdr>
                                <w:top w:val="none" w:sz="0" w:space="0" w:color="auto"/>
                                <w:left w:val="none" w:sz="0" w:space="0" w:color="auto"/>
                                <w:bottom w:val="none" w:sz="0" w:space="0" w:color="auto"/>
                                <w:right w:val="none" w:sz="0" w:space="0" w:color="auto"/>
                              </w:divBdr>
                            </w:div>
                          </w:divsChild>
                        </w:div>
                        <w:div w:id="1950160121">
                          <w:marLeft w:val="-480"/>
                          <w:marRight w:val="0"/>
                          <w:marTop w:val="0"/>
                          <w:marBottom w:val="0"/>
                          <w:divBdr>
                            <w:top w:val="none" w:sz="0" w:space="0" w:color="auto"/>
                            <w:left w:val="none" w:sz="0" w:space="0" w:color="auto"/>
                            <w:bottom w:val="none" w:sz="0" w:space="0" w:color="auto"/>
                            <w:right w:val="none" w:sz="0" w:space="0" w:color="auto"/>
                          </w:divBdr>
                          <w:divsChild>
                            <w:div w:id="1368339429">
                              <w:marLeft w:val="375"/>
                              <w:marRight w:val="0"/>
                              <w:marTop w:val="0"/>
                              <w:marBottom w:val="0"/>
                              <w:divBdr>
                                <w:top w:val="none" w:sz="0" w:space="0" w:color="auto"/>
                                <w:left w:val="none" w:sz="0" w:space="0" w:color="auto"/>
                                <w:bottom w:val="none" w:sz="0" w:space="0" w:color="auto"/>
                                <w:right w:val="none" w:sz="0" w:space="0" w:color="auto"/>
                              </w:divBdr>
                              <w:divsChild>
                                <w:div w:id="1855994266">
                                  <w:marLeft w:val="0"/>
                                  <w:marRight w:val="0"/>
                                  <w:marTop w:val="0"/>
                                  <w:marBottom w:val="0"/>
                                  <w:divBdr>
                                    <w:top w:val="none" w:sz="0" w:space="0" w:color="auto"/>
                                    <w:left w:val="none" w:sz="0" w:space="0" w:color="auto"/>
                                    <w:bottom w:val="none" w:sz="0" w:space="0" w:color="auto"/>
                                    <w:right w:val="none" w:sz="0" w:space="0" w:color="auto"/>
                                  </w:divBdr>
                                  <w:divsChild>
                                    <w:div w:id="210430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8008706">
      <w:bodyDiv w:val="1"/>
      <w:marLeft w:val="0"/>
      <w:marRight w:val="0"/>
      <w:marTop w:val="0"/>
      <w:marBottom w:val="0"/>
      <w:divBdr>
        <w:top w:val="none" w:sz="0" w:space="0" w:color="auto"/>
        <w:left w:val="none" w:sz="0" w:space="0" w:color="auto"/>
        <w:bottom w:val="none" w:sz="0" w:space="0" w:color="auto"/>
        <w:right w:val="none" w:sz="0" w:space="0" w:color="auto"/>
      </w:divBdr>
      <w:divsChild>
        <w:div w:id="809439598">
          <w:marLeft w:val="567"/>
          <w:marRight w:val="0"/>
          <w:marTop w:val="0"/>
          <w:marBottom w:val="0"/>
          <w:divBdr>
            <w:top w:val="none" w:sz="0" w:space="0" w:color="auto"/>
            <w:left w:val="none" w:sz="0" w:space="0" w:color="auto"/>
            <w:bottom w:val="none" w:sz="0" w:space="0" w:color="auto"/>
            <w:right w:val="none" w:sz="0" w:space="0" w:color="auto"/>
          </w:divBdr>
        </w:div>
        <w:div w:id="656225806">
          <w:marLeft w:val="567"/>
          <w:marRight w:val="0"/>
          <w:marTop w:val="0"/>
          <w:marBottom w:val="0"/>
          <w:divBdr>
            <w:top w:val="none" w:sz="0" w:space="0" w:color="auto"/>
            <w:left w:val="none" w:sz="0" w:space="0" w:color="auto"/>
            <w:bottom w:val="none" w:sz="0" w:space="0" w:color="auto"/>
            <w:right w:val="none" w:sz="0" w:space="0" w:color="auto"/>
          </w:divBdr>
        </w:div>
      </w:divsChild>
    </w:div>
    <w:div w:id="1229269813">
      <w:bodyDiv w:val="1"/>
      <w:marLeft w:val="0"/>
      <w:marRight w:val="0"/>
      <w:marTop w:val="0"/>
      <w:marBottom w:val="0"/>
      <w:divBdr>
        <w:top w:val="none" w:sz="0" w:space="0" w:color="auto"/>
        <w:left w:val="none" w:sz="0" w:space="0" w:color="auto"/>
        <w:bottom w:val="none" w:sz="0" w:space="0" w:color="auto"/>
        <w:right w:val="none" w:sz="0" w:space="0" w:color="auto"/>
      </w:divBdr>
    </w:div>
    <w:div w:id="1230726241">
      <w:bodyDiv w:val="1"/>
      <w:marLeft w:val="0"/>
      <w:marRight w:val="0"/>
      <w:marTop w:val="0"/>
      <w:marBottom w:val="0"/>
      <w:divBdr>
        <w:top w:val="none" w:sz="0" w:space="0" w:color="auto"/>
        <w:left w:val="none" w:sz="0" w:space="0" w:color="auto"/>
        <w:bottom w:val="none" w:sz="0" w:space="0" w:color="auto"/>
        <w:right w:val="none" w:sz="0" w:space="0" w:color="auto"/>
      </w:divBdr>
      <w:divsChild>
        <w:div w:id="7605834">
          <w:marLeft w:val="567"/>
          <w:marRight w:val="0"/>
          <w:marTop w:val="0"/>
          <w:marBottom w:val="0"/>
          <w:divBdr>
            <w:top w:val="none" w:sz="0" w:space="0" w:color="auto"/>
            <w:left w:val="none" w:sz="0" w:space="0" w:color="auto"/>
            <w:bottom w:val="none" w:sz="0" w:space="0" w:color="auto"/>
            <w:right w:val="none" w:sz="0" w:space="0" w:color="auto"/>
          </w:divBdr>
        </w:div>
      </w:divsChild>
    </w:div>
    <w:div w:id="1241059024">
      <w:bodyDiv w:val="1"/>
      <w:marLeft w:val="0"/>
      <w:marRight w:val="0"/>
      <w:marTop w:val="0"/>
      <w:marBottom w:val="0"/>
      <w:divBdr>
        <w:top w:val="none" w:sz="0" w:space="0" w:color="auto"/>
        <w:left w:val="none" w:sz="0" w:space="0" w:color="auto"/>
        <w:bottom w:val="none" w:sz="0" w:space="0" w:color="auto"/>
        <w:right w:val="none" w:sz="0" w:space="0" w:color="auto"/>
      </w:divBdr>
      <w:divsChild>
        <w:div w:id="98642989">
          <w:marLeft w:val="0"/>
          <w:marRight w:val="0"/>
          <w:marTop w:val="150"/>
          <w:marBottom w:val="0"/>
          <w:divBdr>
            <w:top w:val="none" w:sz="0" w:space="0" w:color="auto"/>
            <w:left w:val="none" w:sz="0" w:space="0" w:color="auto"/>
            <w:bottom w:val="none" w:sz="0" w:space="0" w:color="auto"/>
            <w:right w:val="none" w:sz="0" w:space="0" w:color="auto"/>
          </w:divBdr>
        </w:div>
      </w:divsChild>
    </w:div>
    <w:div w:id="1267080755">
      <w:bodyDiv w:val="1"/>
      <w:marLeft w:val="0"/>
      <w:marRight w:val="0"/>
      <w:marTop w:val="0"/>
      <w:marBottom w:val="0"/>
      <w:divBdr>
        <w:top w:val="none" w:sz="0" w:space="0" w:color="auto"/>
        <w:left w:val="none" w:sz="0" w:space="0" w:color="auto"/>
        <w:bottom w:val="none" w:sz="0" w:space="0" w:color="auto"/>
        <w:right w:val="none" w:sz="0" w:space="0" w:color="auto"/>
      </w:divBdr>
      <w:divsChild>
        <w:div w:id="1978952680">
          <w:marLeft w:val="0"/>
          <w:marRight w:val="0"/>
          <w:marTop w:val="0"/>
          <w:marBottom w:val="0"/>
          <w:divBdr>
            <w:top w:val="none" w:sz="0" w:space="0" w:color="auto"/>
            <w:left w:val="none" w:sz="0" w:space="0" w:color="auto"/>
            <w:bottom w:val="none" w:sz="0" w:space="0" w:color="auto"/>
            <w:right w:val="none" w:sz="0" w:space="0" w:color="auto"/>
          </w:divBdr>
          <w:divsChild>
            <w:div w:id="986204128">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288704394">
      <w:bodyDiv w:val="1"/>
      <w:marLeft w:val="0"/>
      <w:marRight w:val="0"/>
      <w:marTop w:val="0"/>
      <w:marBottom w:val="0"/>
      <w:divBdr>
        <w:top w:val="none" w:sz="0" w:space="0" w:color="auto"/>
        <w:left w:val="none" w:sz="0" w:space="0" w:color="auto"/>
        <w:bottom w:val="none" w:sz="0" w:space="0" w:color="auto"/>
        <w:right w:val="none" w:sz="0" w:space="0" w:color="auto"/>
      </w:divBdr>
      <w:divsChild>
        <w:div w:id="1908491369">
          <w:marLeft w:val="0"/>
          <w:marRight w:val="0"/>
          <w:marTop w:val="0"/>
          <w:marBottom w:val="0"/>
          <w:divBdr>
            <w:top w:val="none" w:sz="0" w:space="0" w:color="auto"/>
            <w:left w:val="none" w:sz="0" w:space="0" w:color="auto"/>
            <w:bottom w:val="none" w:sz="0" w:space="0" w:color="auto"/>
            <w:right w:val="none" w:sz="0" w:space="0" w:color="auto"/>
          </w:divBdr>
          <w:divsChild>
            <w:div w:id="1855604273">
              <w:marLeft w:val="567"/>
              <w:marRight w:val="0"/>
              <w:marTop w:val="0"/>
              <w:marBottom w:val="0"/>
              <w:divBdr>
                <w:top w:val="none" w:sz="0" w:space="0" w:color="auto"/>
                <w:left w:val="none" w:sz="0" w:space="0" w:color="auto"/>
                <w:bottom w:val="none" w:sz="0" w:space="0" w:color="auto"/>
                <w:right w:val="none" w:sz="0" w:space="0" w:color="auto"/>
              </w:divBdr>
            </w:div>
            <w:div w:id="1454134958">
              <w:marLeft w:val="567"/>
              <w:marRight w:val="0"/>
              <w:marTop w:val="0"/>
              <w:marBottom w:val="0"/>
              <w:divBdr>
                <w:top w:val="none" w:sz="0" w:space="0" w:color="auto"/>
                <w:left w:val="none" w:sz="0" w:space="0" w:color="auto"/>
                <w:bottom w:val="none" w:sz="0" w:space="0" w:color="auto"/>
                <w:right w:val="none" w:sz="0" w:space="0" w:color="auto"/>
              </w:divBdr>
            </w:div>
            <w:div w:id="1864974896">
              <w:marLeft w:val="567"/>
              <w:marRight w:val="0"/>
              <w:marTop w:val="0"/>
              <w:marBottom w:val="0"/>
              <w:divBdr>
                <w:top w:val="none" w:sz="0" w:space="0" w:color="auto"/>
                <w:left w:val="none" w:sz="0" w:space="0" w:color="auto"/>
                <w:bottom w:val="none" w:sz="0" w:space="0" w:color="auto"/>
                <w:right w:val="none" w:sz="0" w:space="0" w:color="auto"/>
              </w:divBdr>
            </w:div>
            <w:div w:id="892304726">
              <w:marLeft w:val="567"/>
              <w:marRight w:val="0"/>
              <w:marTop w:val="0"/>
              <w:marBottom w:val="0"/>
              <w:divBdr>
                <w:top w:val="none" w:sz="0" w:space="0" w:color="auto"/>
                <w:left w:val="none" w:sz="0" w:space="0" w:color="auto"/>
                <w:bottom w:val="none" w:sz="0" w:space="0" w:color="auto"/>
                <w:right w:val="none" w:sz="0" w:space="0" w:color="auto"/>
              </w:divBdr>
            </w:div>
          </w:divsChild>
        </w:div>
        <w:div w:id="494805870">
          <w:marLeft w:val="0"/>
          <w:marRight w:val="0"/>
          <w:marTop w:val="0"/>
          <w:marBottom w:val="0"/>
          <w:divBdr>
            <w:top w:val="none" w:sz="0" w:space="0" w:color="auto"/>
            <w:left w:val="none" w:sz="0" w:space="0" w:color="auto"/>
            <w:bottom w:val="none" w:sz="0" w:space="0" w:color="auto"/>
            <w:right w:val="none" w:sz="0" w:space="0" w:color="auto"/>
          </w:divBdr>
        </w:div>
      </w:divsChild>
    </w:div>
    <w:div w:id="1315526013">
      <w:bodyDiv w:val="1"/>
      <w:marLeft w:val="0"/>
      <w:marRight w:val="0"/>
      <w:marTop w:val="0"/>
      <w:marBottom w:val="0"/>
      <w:divBdr>
        <w:top w:val="none" w:sz="0" w:space="0" w:color="auto"/>
        <w:left w:val="none" w:sz="0" w:space="0" w:color="auto"/>
        <w:bottom w:val="none" w:sz="0" w:space="0" w:color="auto"/>
        <w:right w:val="none" w:sz="0" w:space="0" w:color="auto"/>
      </w:divBdr>
    </w:div>
    <w:div w:id="1376463361">
      <w:bodyDiv w:val="1"/>
      <w:marLeft w:val="0"/>
      <w:marRight w:val="0"/>
      <w:marTop w:val="0"/>
      <w:marBottom w:val="0"/>
      <w:divBdr>
        <w:top w:val="none" w:sz="0" w:space="0" w:color="auto"/>
        <w:left w:val="none" w:sz="0" w:space="0" w:color="auto"/>
        <w:bottom w:val="none" w:sz="0" w:space="0" w:color="auto"/>
        <w:right w:val="none" w:sz="0" w:space="0" w:color="auto"/>
      </w:divBdr>
      <w:divsChild>
        <w:div w:id="1328748144">
          <w:marLeft w:val="0"/>
          <w:marRight w:val="0"/>
          <w:marTop w:val="150"/>
          <w:marBottom w:val="0"/>
          <w:divBdr>
            <w:top w:val="none" w:sz="0" w:space="0" w:color="auto"/>
            <w:left w:val="none" w:sz="0" w:space="0" w:color="auto"/>
            <w:bottom w:val="none" w:sz="0" w:space="0" w:color="auto"/>
            <w:right w:val="none" w:sz="0" w:space="0" w:color="auto"/>
          </w:divBdr>
        </w:div>
      </w:divsChild>
    </w:div>
    <w:div w:id="1386953085">
      <w:bodyDiv w:val="1"/>
      <w:marLeft w:val="0"/>
      <w:marRight w:val="0"/>
      <w:marTop w:val="0"/>
      <w:marBottom w:val="0"/>
      <w:divBdr>
        <w:top w:val="none" w:sz="0" w:space="0" w:color="auto"/>
        <w:left w:val="none" w:sz="0" w:space="0" w:color="auto"/>
        <w:bottom w:val="none" w:sz="0" w:space="0" w:color="auto"/>
        <w:right w:val="none" w:sz="0" w:space="0" w:color="auto"/>
      </w:divBdr>
      <w:divsChild>
        <w:div w:id="426078003">
          <w:marLeft w:val="0"/>
          <w:marRight w:val="0"/>
          <w:marTop w:val="0"/>
          <w:marBottom w:val="0"/>
          <w:divBdr>
            <w:top w:val="none" w:sz="0" w:space="0" w:color="auto"/>
            <w:left w:val="none" w:sz="0" w:space="0" w:color="auto"/>
            <w:bottom w:val="none" w:sz="0" w:space="0" w:color="auto"/>
            <w:right w:val="none" w:sz="0" w:space="0" w:color="auto"/>
          </w:divBdr>
          <w:divsChild>
            <w:div w:id="861356254">
              <w:marLeft w:val="0"/>
              <w:marRight w:val="0"/>
              <w:marTop w:val="0"/>
              <w:marBottom w:val="0"/>
              <w:divBdr>
                <w:top w:val="none" w:sz="0" w:space="0" w:color="auto"/>
                <w:left w:val="none" w:sz="0" w:space="0" w:color="auto"/>
                <w:bottom w:val="none" w:sz="0" w:space="0" w:color="auto"/>
                <w:right w:val="none" w:sz="0" w:space="0" w:color="auto"/>
              </w:divBdr>
            </w:div>
          </w:divsChild>
        </w:div>
        <w:div w:id="1450474068">
          <w:marLeft w:val="0"/>
          <w:marRight w:val="0"/>
          <w:marTop w:val="0"/>
          <w:marBottom w:val="0"/>
          <w:divBdr>
            <w:top w:val="none" w:sz="0" w:space="0" w:color="auto"/>
            <w:left w:val="none" w:sz="0" w:space="0" w:color="auto"/>
            <w:bottom w:val="none" w:sz="0" w:space="0" w:color="auto"/>
            <w:right w:val="none" w:sz="0" w:space="0" w:color="auto"/>
          </w:divBdr>
          <w:divsChild>
            <w:div w:id="771096975">
              <w:marLeft w:val="0"/>
              <w:marRight w:val="0"/>
              <w:marTop w:val="0"/>
              <w:marBottom w:val="0"/>
              <w:divBdr>
                <w:top w:val="none" w:sz="0" w:space="0" w:color="auto"/>
                <w:left w:val="none" w:sz="0" w:space="0" w:color="auto"/>
                <w:bottom w:val="none" w:sz="0" w:space="0" w:color="auto"/>
                <w:right w:val="none" w:sz="0" w:space="0" w:color="auto"/>
              </w:divBdr>
            </w:div>
          </w:divsChild>
        </w:div>
        <w:div w:id="1739554096">
          <w:marLeft w:val="0"/>
          <w:marRight w:val="0"/>
          <w:marTop w:val="0"/>
          <w:marBottom w:val="0"/>
          <w:divBdr>
            <w:top w:val="none" w:sz="0" w:space="0" w:color="auto"/>
            <w:left w:val="none" w:sz="0" w:space="0" w:color="auto"/>
            <w:bottom w:val="none" w:sz="0" w:space="0" w:color="auto"/>
            <w:right w:val="none" w:sz="0" w:space="0" w:color="auto"/>
          </w:divBdr>
          <w:divsChild>
            <w:div w:id="468406183">
              <w:marLeft w:val="0"/>
              <w:marRight w:val="0"/>
              <w:marTop w:val="0"/>
              <w:marBottom w:val="0"/>
              <w:divBdr>
                <w:top w:val="none" w:sz="0" w:space="0" w:color="auto"/>
                <w:left w:val="none" w:sz="0" w:space="0" w:color="auto"/>
                <w:bottom w:val="none" w:sz="0" w:space="0" w:color="auto"/>
                <w:right w:val="none" w:sz="0" w:space="0" w:color="auto"/>
              </w:divBdr>
              <w:divsChild>
                <w:div w:id="2906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972188">
      <w:bodyDiv w:val="1"/>
      <w:marLeft w:val="0"/>
      <w:marRight w:val="0"/>
      <w:marTop w:val="0"/>
      <w:marBottom w:val="0"/>
      <w:divBdr>
        <w:top w:val="none" w:sz="0" w:space="0" w:color="auto"/>
        <w:left w:val="none" w:sz="0" w:space="0" w:color="auto"/>
        <w:bottom w:val="none" w:sz="0" w:space="0" w:color="auto"/>
        <w:right w:val="none" w:sz="0" w:space="0" w:color="auto"/>
      </w:divBdr>
    </w:div>
    <w:div w:id="1468087293">
      <w:bodyDiv w:val="1"/>
      <w:marLeft w:val="0"/>
      <w:marRight w:val="0"/>
      <w:marTop w:val="0"/>
      <w:marBottom w:val="0"/>
      <w:divBdr>
        <w:top w:val="none" w:sz="0" w:space="0" w:color="auto"/>
        <w:left w:val="none" w:sz="0" w:space="0" w:color="auto"/>
        <w:bottom w:val="none" w:sz="0" w:space="0" w:color="auto"/>
        <w:right w:val="none" w:sz="0" w:space="0" w:color="auto"/>
      </w:divBdr>
      <w:divsChild>
        <w:div w:id="771897850">
          <w:marLeft w:val="0"/>
          <w:marRight w:val="0"/>
          <w:marTop w:val="0"/>
          <w:marBottom w:val="0"/>
          <w:divBdr>
            <w:top w:val="none" w:sz="0" w:space="0" w:color="auto"/>
            <w:left w:val="none" w:sz="0" w:space="0" w:color="auto"/>
            <w:bottom w:val="none" w:sz="0" w:space="0" w:color="auto"/>
            <w:right w:val="none" w:sz="0" w:space="0" w:color="auto"/>
          </w:divBdr>
          <w:divsChild>
            <w:div w:id="1824078012">
              <w:marLeft w:val="0"/>
              <w:marRight w:val="0"/>
              <w:marTop w:val="0"/>
              <w:marBottom w:val="0"/>
              <w:divBdr>
                <w:top w:val="none" w:sz="0" w:space="0" w:color="auto"/>
                <w:left w:val="none" w:sz="0" w:space="0" w:color="auto"/>
                <w:bottom w:val="none" w:sz="0" w:space="0" w:color="auto"/>
                <w:right w:val="none" w:sz="0" w:space="0" w:color="auto"/>
              </w:divBdr>
              <w:divsChild>
                <w:div w:id="424542458">
                  <w:marLeft w:val="0"/>
                  <w:marRight w:val="0"/>
                  <w:marTop w:val="0"/>
                  <w:marBottom w:val="0"/>
                  <w:divBdr>
                    <w:top w:val="none" w:sz="0" w:space="0" w:color="auto"/>
                    <w:left w:val="none" w:sz="0" w:space="0" w:color="auto"/>
                    <w:bottom w:val="none" w:sz="0" w:space="0" w:color="auto"/>
                    <w:right w:val="none" w:sz="0" w:space="0" w:color="auto"/>
                  </w:divBdr>
                  <w:divsChild>
                    <w:div w:id="1684897581">
                      <w:marLeft w:val="0"/>
                      <w:marRight w:val="0"/>
                      <w:marTop w:val="0"/>
                      <w:marBottom w:val="0"/>
                      <w:divBdr>
                        <w:top w:val="none" w:sz="0" w:space="0" w:color="auto"/>
                        <w:left w:val="none" w:sz="0" w:space="0" w:color="auto"/>
                        <w:bottom w:val="none" w:sz="0" w:space="0" w:color="auto"/>
                        <w:right w:val="none" w:sz="0" w:space="0" w:color="auto"/>
                      </w:divBdr>
                      <w:divsChild>
                        <w:div w:id="1212111951">
                          <w:marLeft w:val="0"/>
                          <w:marRight w:val="0"/>
                          <w:marTop w:val="0"/>
                          <w:marBottom w:val="0"/>
                          <w:divBdr>
                            <w:top w:val="none" w:sz="0" w:space="0" w:color="auto"/>
                            <w:left w:val="none" w:sz="0" w:space="0" w:color="auto"/>
                            <w:bottom w:val="none" w:sz="0" w:space="0" w:color="auto"/>
                            <w:right w:val="none" w:sz="0" w:space="0" w:color="auto"/>
                          </w:divBdr>
                          <w:divsChild>
                            <w:div w:id="1174342528">
                              <w:marLeft w:val="0"/>
                              <w:marRight w:val="0"/>
                              <w:marTop w:val="0"/>
                              <w:marBottom w:val="0"/>
                              <w:divBdr>
                                <w:top w:val="none" w:sz="0" w:space="0" w:color="auto"/>
                                <w:left w:val="none" w:sz="0" w:space="0" w:color="auto"/>
                                <w:bottom w:val="none" w:sz="0" w:space="0" w:color="auto"/>
                                <w:right w:val="none" w:sz="0" w:space="0" w:color="auto"/>
                              </w:divBdr>
                              <w:divsChild>
                                <w:div w:id="202251311">
                                  <w:marLeft w:val="0"/>
                                  <w:marRight w:val="0"/>
                                  <w:marTop w:val="0"/>
                                  <w:marBottom w:val="0"/>
                                  <w:divBdr>
                                    <w:top w:val="none" w:sz="0" w:space="0" w:color="auto"/>
                                    <w:left w:val="none" w:sz="0" w:space="0" w:color="auto"/>
                                    <w:bottom w:val="none" w:sz="0" w:space="0" w:color="auto"/>
                                    <w:right w:val="none" w:sz="0" w:space="0" w:color="auto"/>
                                  </w:divBdr>
                                  <w:divsChild>
                                    <w:div w:id="392582684">
                                      <w:marLeft w:val="0"/>
                                      <w:marRight w:val="0"/>
                                      <w:marTop w:val="0"/>
                                      <w:marBottom w:val="0"/>
                                      <w:divBdr>
                                        <w:top w:val="none" w:sz="0" w:space="0" w:color="auto"/>
                                        <w:left w:val="none" w:sz="0" w:space="0" w:color="auto"/>
                                        <w:bottom w:val="none" w:sz="0" w:space="0" w:color="auto"/>
                                        <w:right w:val="none" w:sz="0" w:space="0" w:color="auto"/>
                                      </w:divBdr>
                                      <w:divsChild>
                                        <w:div w:id="1878279330">
                                          <w:marLeft w:val="0"/>
                                          <w:marRight w:val="0"/>
                                          <w:marTop w:val="0"/>
                                          <w:marBottom w:val="0"/>
                                          <w:divBdr>
                                            <w:top w:val="none" w:sz="0" w:space="0" w:color="auto"/>
                                            <w:left w:val="none" w:sz="0" w:space="0" w:color="auto"/>
                                            <w:bottom w:val="none" w:sz="0" w:space="0" w:color="auto"/>
                                            <w:right w:val="none" w:sz="0" w:space="0" w:color="auto"/>
                                          </w:divBdr>
                                          <w:divsChild>
                                            <w:div w:id="985745819">
                                              <w:marLeft w:val="0"/>
                                              <w:marRight w:val="0"/>
                                              <w:marTop w:val="0"/>
                                              <w:marBottom w:val="0"/>
                                              <w:divBdr>
                                                <w:top w:val="none" w:sz="0" w:space="0" w:color="auto"/>
                                                <w:left w:val="none" w:sz="0" w:space="0" w:color="auto"/>
                                                <w:bottom w:val="none" w:sz="0" w:space="0" w:color="auto"/>
                                                <w:right w:val="none" w:sz="0" w:space="0" w:color="auto"/>
                                              </w:divBdr>
                                              <w:divsChild>
                                                <w:div w:id="550460721">
                                                  <w:marLeft w:val="0"/>
                                                  <w:marRight w:val="0"/>
                                                  <w:marTop w:val="0"/>
                                                  <w:marBottom w:val="0"/>
                                                  <w:divBdr>
                                                    <w:top w:val="none" w:sz="0" w:space="0" w:color="auto"/>
                                                    <w:left w:val="none" w:sz="0" w:space="0" w:color="auto"/>
                                                    <w:bottom w:val="none" w:sz="0" w:space="0" w:color="auto"/>
                                                    <w:right w:val="none" w:sz="0" w:space="0" w:color="auto"/>
                                                  </w:divBdr>
                                                  <w:divsChild>
                                                    <w:div w:id="953515945">
                                                      <w:marLeft w:val="0"/>
                                                      <w:marRight w:val="0"/>
                                                      <w:marTop w:val="0"/>
                                                      <w:marBottom w:val="0"/>
                                                      <w:divBdr>
                                                        <w:top w:val="none" w:sz="0" w:space="0" w:color="auto"/>
                                                        <w:left w:val="none" w:sz="0" w:space="0" w:color="auto"/>
                                                        <w:bottom w:val="none" w:sz="0" w:space="0" w:color="auto"/>
                                                        <w:right w:val="none" w:sz="0" w:space="0" w:color="auto"/>
                                                      </w:divBdr>
                                                      <w:divsChild>
                                                        <w:div w:id="1122460620">
                                                          <w:marLeft w:val="0"/>
                                                          <w:marRight w:val="0"/>
                                                          <w:marTop w:val="0"/>
                                                          <w:marBottom w:val="0"/>
                                                          <w:divBdr>
                                                            <w:top w:val="none" w:sz="0" w:space="0" w:color="auto"/>
                                                            <w:left w:val="none" w:sz="0" w:space="0" w:color="auto"/>
                                                            <w:bottom w:val="none" w:sz="0" w:space="0" w:color="auto"/>
                                                            <w:right w:val="none" w:sz="0" w:space="0" w:color="auto"/>
                                                          </w:divBdr>
                                                          <w:divsChild>
                                                            <w:div w:id="699162977">
                                                              <w:marLeft w:val="0"/>
                                                              <w:marRight w:val="0"/>
                                                              <w:marTop w:val="0"/>
                                                              <w:marBottom w:val="0"/>
                                                              <w:divBdr>
                                                                <w:top w:val="none" w:sz="0" w:space="0" w:color="auto"/>
                                                                <w:left w:val="none" w:sz="0" w:space="0" w:color="auto"/>
                                                                <w:bottom w:val="none" w:sz="0" w:space="0" w:color="auto"/>
                                                                <w:right w:val="none" w:sz="0" w:space="0" w:color="auto"/>
                                                              </w:divBdr>
                                                            </w:div>
                                                            <w:div w:id="1239897179">
                                                              <w:marLeft w:val="0"/>
                                                              <w:marRight w:val="0"/>
                                                              <w:marTop w:val="0"/>
                                                              <w:marBottom w:val="0"/>
                                                              <w:divBdr>
                                                                <w:top w:val="none" w:sz="0" w:space="0" w:color="auto"/>
                                                                <w:left w:val="none" w:sz="0" w:space="0" w:color="auto"/>
                                                                <w:bottom w:val="none" w:sz="0" w:space="0" w:color="auto"/>
                                                                <w:right w:val="none" w:sz="0" w:space="0" w:color="auto"/>
                                                              </w:divBdr>
                                                              <w:divsChild>
                                                                <w:div w:id="671492094">
                                                                  <w:marLeft w:val="0"/>
                                                                  <w:marRight w:val="0"/>
                                                                  <w:marTop w:val="0"/>
                                                                  <w:marBottom w:val="0"/>
                                                                  <w:divBdr>
                                                                    <w:top w:val="none" w:sz="0" w:space="0" w:color="auto"/>
                                                                    <w:left w:val="none" w:sz="0" w:space="0" w:color="auto"/>
                                                                    <w:bottom w:val="none" w:sz="0" w:space="0" w:color="auto"/>
                                                                    <w:right w:val="none" w:sz="0" w:space="0" w:color="auto"/>
                                                                  </w:divBdr>
                                                                  <w:divsChild>
                                                                    <w:div w:id="1544756083">
                                                                      <w:marLeft w:val="0"/>
                                                                      <w:marRight w:val="0"/>
                                                                      <w:marTop w:val="0"/>
                                                                      <w:marBottom w:val="0"/>
                                                                      <w:divBdr>
                                                                        <w:top w:val="none" w:sz="0" w:space="0" w:color="auto"/>
                                                                        <w:left w:val="none" w:sz="0" w:space="0" w:color="auto"/>
                                                                        <w:bottom w:val="none" w:sz="0" w:space="0" w:color="auto"/>
                                                                        <w:right w:val="none" w:sz="0" w:space="0" w:color="auto"/>
                                                                      </w:divBdr>
                                                                      <w:divsChild>
                                                                        <w:div w:id="2027050763">
                                                                          <w:marLeft w:val="0"/>
                                                                          <w:marRight w:val="0"/>
                                                                          <w:marTop w:val="0"/>
                                                                          <w:marBottom w:val="0"/>
                                                                          <w:divBdr>
                                                                            <w:top w:val="none" w:sz="0" w:space="0" w:color="auto"/>
                                                                            <w:left w:val="none" w:sz="0" w:space="0" w:color="auto"/>
                                                                            <w:bottom w:val="none" w:sz="0" w:space="0" w:color="auto"/>
                                                                            <w:right w:val="none" w:sz="0" w:space="0" w:color="auto"/>
                                                                          </w:divBdr>
                                                                        </w:div>
                                                                      </w:divsChild>
                                                                    </w:div>
                                                                    <w:div w:id="1949577457">
                                                                      <w:marLeft w:val="0"/>
                                                                      <w:marRight w:val="0"/>
                                                                      <w:marTop w:val="0"/>
                                                                      <w:marBottom w:val="0"/>
                                                                      <w:divBdr>
                                                                        <w:top w:val="none" w:sz="0" w:space="0" w:color="auto"/>
                                                                        <w:left w:val="none" w:sz="0" w:space="0" w:color="auto"/>
                                                                        <w:bottom w:val="none" w:sz="0" w:space="0" w:color="auto"/>
                                                                        <w:right w:val="none" w:sz="0" w:space="0" w:color="auto"/>
                                                                      </w:divBdr>
                                                                      <w:divsChild>
                                                                        <w:div w:id="21905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3668027">
      <w:bodyDiv w:val="1"/>
      <w:marLeft w:val="0"/>
      <w:marRight w:val="0"/>
      <w:marTop w:val="0"/>
      <w:marBottom w:val="0"/>
      <w:divBdr>
        <w:top w:val="none" w:sz="0" w:space="0" w:color="auto"/>
        <w:left w:val="none" w:sz="0" w:space="0" w:color="auto"/>
        <w:bottom w:val="none" w:sz="0" w:space="0" w:color="auto"/>
        <w:right w:val="none" w:sz="0" w:space="0" w:color="auto"/>
      </w:divBdr>
      <w:divsChild>
        <w:div w:id="1310744334">
          <w:marLeft w:val="0"/>
          <w:marRight w:val="0"/>
          <w:marTop w:val="0"/>
          <w:marBottom w:val="300"/>
          <w:divBdr>
            <w:top w:val="none" w:sz="0" w:space="0" w:color="auto"/>
            <w:left w:val="none" w:sz="0" w:space="0" w:color="auto"/>
            <w:bottom w:val="none" w:sz="0" w:space="0" w:color="auto"/>
            <w:right w:val="none" w:sz="0" w:space="0" w:color="auto"/>
          </w:divBdr>
          <w:divsChild>
            <w:div w:id="1406101707">
              <w:marLeft w:val="300"/>
              <w:marRight w:val="0"/>
              <w:marTop w:val="0"/>
              <w:marBottom w:val="0"/>
              <w:divBdr>
                <w:top w:val="none" w:sz="0" w:space="0" w:color="auto"/>
                <w:left w:val="none" w:sz="0" w:space="0" w:color="auto"/>
                <w:bottom w:val="none" w:sz="0" w:space="0" w:color="auto"/>
                <w:right w:val="none" w:sz="0" w:space="0" w:color="auto"/>
              </w:divBdr>
            </w:div>
          </w:divsChild>
        </w:div>
        <w:div w:id="1406150124">
          <w:marLeft w:val="300"/>
          <w:marRight w:val="0"/>
          <w:marTop w:val="0"/>
          <w:marBottom w:val="300"/>
          <w:divBdr>
            <w:top w:val="none" w:sz="0" w:space="0" w:color="auto"/>
            <w:left w:val="none" w:sz="0" w:space="0" w:color="auto"/>
            <w:bottom w:val="none" w:sz="0" w:space="0" w:color="auto"/>
            <w:right w:val="none" w:sz="0" w:space="0" w:color="auto"/>
          </w:divBdr>
          <w:divsChild>
            <w:div w:id="1206412240">
              <w:marLeft w:val="0"/>
              <w:marRight w:val="0"/>
              <w:marTop w:val="0"/>
              <w:marBottom w:val="0"/>
              <w:divBdr>
                <w:top w:val="none" w:sz="0" w:space="0" w:color="auto"/>
                <w:left w:val="none" w:sz="0" w:space="0" w:color="auto"/>
                <w:bottom w:val="none" w:sz="0" w:space="0" w:color="auto"/>
                <w:right w:val="none" w:sz="0" w:space="0" w:color="auto"/>
              </w:divBdr>
            </w:div>
          </w:divsChild>
        </w:div>
        <w:div w:id="1500461035">
          <w:marLeft w:val="0"/>
          <w:marRight w:val="0"/>
          <w:marTop w:val="0"/>
          <w:marBottom w:val="0"/>
          <w:divBdr>
            <w:top w:val="none" w:sz="0" w:space="0" w:color="auto"/>
            <w:left w:val="none" w:sz="0" w:space="0" w:color="auto"/>
            <w:bottom w:val="none" w:sz="0" w:space="0" w:color="auto"/>
            <w:right w:val="none" w:sz="0" w:space="0" w:color="auto"/>
          </w:divBdr>
          <w:divsChild>
            <w:div w:id="1499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80643">
      <w:bodyDiv w:val="1"/>
      <w:marLeft w:val="0"/>
      <w:marRight w:val="0"/>
      <w:marTop w:val="0"/>
      <w:marBottom w:val="0"/>
      <w:divBdr>
        <w:top w:val="none" w:sz="0" w:space="0" w:color="auto"/>
        <w:left w:val="none" w:sz="0" w:space="0" w:color="auto"/>
        <w:bottom w:val="none" w:sz="0" w:space="0" w:color="auto"/>
        <w:right w:val="none" w:sz="0" w:space="0" w:color="auto"/>
      </w:divBdr>
      <w:divsChild>
        <w:div w:id="1742482870">
          <w:marLeft w:val="0"/>
          <w:marRight w:val="0"/>
          <w:marTop w:val="0"/>
          <w:marBottom w:val="0"/>
          <w:divBdr>
            <w:top w:val="none" w:sz="0" w:space="0" w:color="auto"/>
            <w:left w:val="none" w:sz="0" w:space="0" w:color="auto"/>
            <w:bottom w:val="none" w:sz="0" w:space="0" w:color="auto"/>
            <w:right w:val="none" w:sz="0" w:space="0" w:color="auto"/>
          </w:divBdr>
        </w:div>
        <w:div w:id="743406358">
          <w:marLeft w:val="0"/>
          <w:marRight w:val="0"/>
          <w:marTop w:val="240"/>
          <w:marBottom w:val="240"/>
          <w:divBdr>
            <w:top w:val="none" w:sz="0" w:space="0" w:color="auto"/>
            <w:left w:val="none" w:sz="0" w:space="0" w:color="auto"/>
            <w:bottom w:val="none" w:sz="0" w:space="0" w:color="auto"/>
            <w:right w:val="none" w:sz="0" w:space="0" w:color="auto"/>
          </w:divBdr>
        </w:div>
        <w:div w:id="350030708">
          <w:marLeft w:val="0"/>
          <w:marRight w:val="0"/>
          <w:marTop w:val="240"/>
          <w:marBottom w:val="240"/>
          <w:divBdr>
            <w:top w:val="none" w:sz="0" w:space="0" w:color="auto"/>
            <w:left w:val="none" w:sz="0" w:space="0" w:color="auto"/>
            <w:bottom w:val="none" w:sz="0" w:space="0" w:color="auto"/>
            <w:right w:val="none" w:sz="0" w:space="0" w:color="auto"/>
          </w:divBdr>
        </w:div>
      </w:divsChild>
    </w:div>
    <w:div w:id="1512796367">
      <w:bodyDiv w:val="1"/>
      <w:marLeft w:val="0"/>
      <w:marRight w:val="0"/>
      <w:marTop w:val="0"/>
      <w:marBottom w:val="0"/>
      <w:divBdr>
        <w:top w:val="none" w:sz="0" w:space="0" w:color="auto"/>
        <w:left w:val="none" w:sz="0" w:space="0" w:color="auto"/>
        <w:bottom w:val="none" w:sz="0" w:space="0" w:color="auto"/>
        <w:right w:val="none" w:sz="0" w:space="0" w:color="auto"/>
      </w:divBdr>
      <w:divsChild>
        <w:div w:id="248083269">
          <w:marLeft w:val="567"/>
          <w:marRight w:val="0"/>
          <w:marTop w:val="0"/>
          <w:marBottom w:val="0"/>
          <w:divBdr>
            <w:top w:val="none" w:sz="0" w:space="0" w:color="auto"/>
            <w:left w:val="none" w:sz="0" w:space="0" w:color="auto"/>
            <w:bottom w:val="none" w:sz="0" w:space="0" w:color="auto"/>
            <w:right w:val="none" w:sz="0" w:space="0" w:color="auto"/>
          </w:divBdr>
        </w:div>
      </w:divsChild>
    </w:div>
    <w:div w:id="1537886736">
      <w:bodyDiv w:val="1"/>
      <w:marLeft w:val="0"/>
      <w:marRight w:val="0"/>
      <w:marTop w:val="0"/>
      <w:marBottom w:val="0"/>
      <w:divBdr>
        <w:top w:val="none" w:sz="0" w:space="0" w:color="auto"/>
        <w:left w:val="none" w:sz="0" w:space="0" w:color="auto"/>
        <w:bottom w:val="none" w:sz="0" w:space="0" w:color="auto"/>
        <w:right w:val="none" w:sz="0" w:space="0" w:color="auto"/>
      </w:divBdr>
      <w:divsChild>
        <w:div w:id="1616252084">
          <w:marLeft w:val="0"/>
          <w:marRight w:val="0"/>
          <w:marTop w:val="150"/>
          <w:marBottom w:val="0"/>
          <w:divBdr>
            <w:top w:val="none" w:sz="0" w:space="0" w:color="auto"/>
            <w:left w:val="none" w:sz="0" w:space="0" w:color="auto"/>
            <w:bottom w:val="none" w:sz="0" w:space="0" w:color="auto"/>
            <w:right w:val="none" w:sz="0" w:space="0" w:color="auto"/>
          </w:divBdr>
        </w:div>
      </w:divsChild>
    </w:div>
    <w:div w:id="1538397422">
      <w:bodyDiv w:val="1"/>
      <w:marLeft w:val="0"/>
      <w:marRight w:val="0"/>
      <w:marTop w:val="0"/>
      <w:marBottom w:val="0"/>
      <w:divBdr>
        <w:top w:val="none" w:sz="0" w:space="0" w:color="auto"/>
        <w:left w:val="none" w:sz="0" w:space="0" w:color="auto"/>
        <w:bottom w:val="none" w:sz="0" w:space="0" w:color="auto"/>
        <w:right w:val="none" w:sz="0" w:space="0" w:color="auto"/>
      </w:divBdr>
    </w:div>
    <w:div w:id="1541479659">
      <w:bodyDiv w:val="1"/>
      <w:marLeft w:val="0"/>
      <w:marRight w:val="0"/>
      <w:marTop w:val="0"/>
      <w:marBottom w:val="0"/>
      <w:divBdr>
        <w:top w:val="none" w:sz="0" w:space="0" w:color="auto"/>
        <w:left w:val="none" w:sz="0" w:space="0" w:color="auto"/>
        <w:bottom w:val="none" w:sz="0" w:space="0" w:color="auto"/>
        <w:right w:val="none" w:sz="0" w:space="0" w:color="auto"/>
      </w:divBdr>
      <w:divsChild>
        <w:div w:id="136725294">
          <w:marLeft w:val="0"/>
          <w:marRight w:val="0"/>
          <w:marTop w:val="0"/>
          <w:marBottom w:val="0"/>
          <w:divBdr>
            <w:top w:val="none" w:sz="0" w:space="0" w:color="auto"/>
            <w:left w:val="none" w:sz="0" w:space="0" w:color="auto"/>
            <w:bottom w:val="none" w:sz="0" w:space="0" w:color="auto"/>
            <w:right w:val="none" w:sz="0" w:space="0" w:color="auto"/>
          </w:divBdr>
          <w:divsChild>
            <w:div w:id="639044575">
              <w:marLeft w:val="0"/>
              <w:marRight w:val="0"/>
              <w:marTop w:val="0"/>
              <w:marBottom w:val="0"/>
              <w:divBdr>
                <w:top w:val="none" w:sz="0" w:space="0" w:color="auto"/>
                <w:left w:val="none" w:sz="0" w:space="0" w:color="auto"/>
                <w:bottom w:val="none" w:sz="0" w:space="0" w:color="auto"/>
                <w:right w:val="none" w:sz="0" w:space="0" w:color="auto"/>
              </w:divBdr>
            </w:div>
            <w:div w:id="1711686260">
              <w:marLeft w:val="300"/>
              <w:marRight w:val="0"/>
              <w:marTop w:val="0"/>
              <w:marBottom w:val="150"/>
              <w:divBdr>
                <w:top w:val="none" w:sz="0" w:space="0" w:color="auto"/>
                <w:left w:val="none" w:sz="0" w:space="0" w:color="auto"/>
                <w:bottom w:val="none" w:sz="0" w:space="0" w:color="auto"/>
                <w:right w:val="none" w:sz="0" w:space="0" w:color="auto"/>
              </w:divBdr>
            </w:div>
          </w:divsChild>
        </w:div>
        <w:div w:id="1232229939">
          <w:marLeft w:val="0"/>
          <w:marRight w:val="0"/>
          <w:marTop w:val="0"/>
          <w:marBottom w:val="0"/>
          <w:divBdr>
            <w:top w:val="none" w:sz="0" w:space="0" w:color="auto"/>
            <w:left w:val="none" w:sz="0" w:space="0" w:color="auto"/>
            <w:bottom w:val="none" w:sz="0" w:space="0" w:color="auto"/>
            <w:right w:val="none" w:sz="0" w:space="0" w:color="auto"/>
          </w:divBdr>
          <w:divsChild>
            <w:div w:id="1164517021">
              <w:marLeft w:val="0"/>
              <w:marRight w:val="0"/>
              <w:marTop w:val="0"/>
              <w:marBottom w:val="0"/>
              <w:divBdr>
                <w:top w:val="none" w:sz="0" w:space="0" w:color="auto"/>
                <w:left w:val="none" w:sz="0" w:space="0" w:color="auto"/>
                <w:bottom w:val="none" w:sz="0" w:space="0" w:color="auto"/>
                <w:right w:val="none" w:sz="0" w:space="0" w:color="auto"/>
              </w:divBdr>
            </w:div>
            <w:div w:id="78185978">
              <w:marLeft w:val="300"/>
              <w:marRight w:val="0"/>
              <w:marTop w:val="0"/>
              <w:marBottom w:val="150"/>
              <w:divBdr>
                <w:top w:val="none" w:sz="0" w:space="0" w:color="auto"/>
                <w:left w:val="none" w:sz="0" w:space="0" w:color="auto"/>
                <w:bottom w:val="none" w:sz="0" w:space="0" w:color="auto"/>
                <w:right w:val="none" w:sz="0" w:space="0" w:color="auto"/>
              </w:divBdr>
            </w:div>
          </w:divsChild>
        </w:div>
        <w:div w:id="108207191">
          <w:marLeft w:val="0"/>
          <w:marRight w:val="0"/>
          <w:marTop w:val="0"/>
          <w:marBottom w:val="0"/>
          <w:divBdr>
            <w:top w:val="none" w:sz="0" w:space="0" w:color="auto"/>
            <w:left w:val="none" w:sz="0" w:space="0" w:color="auto"/>
            <w:bottom w:val="none" w:sz="0" w:space="0" w:color="auto"/>
            <w:right w:val="none" w:sz="0" w:space="0" w:color="auto"/>
          </w:divBdr>
          <w:divsChild>
            <w:div w:id="2118788993">
              <w:marLeft w:val="0"/>
              <w:marRight w:val="0"/>
              <w:marTop w:val="0"/>
              <w:marBottom w:val="0"/>
              <w:divBdr>
                <w:top w:val="none" w:sz="0" w:space="0" w:color="auto"/>
                <w:left w:val="none" w:sz="0" w:space="0" w:color="auto"/>
                <w:bottom w:val="none" w:sz="0" w:space="0" w:color="auto"/>
                <w:right w:val="none" w:sz="0" w:space="0" w:color="auto"/>
              </w:divBdr>
            </w:div>
          </w:divsChild>
        </w:div>
        <w:div w:id="1480611164">
          <w:marLeft w:val="0"/>
          <w:marRight w:val="0"/>
          <w:marTop w:val="0"/>
          <w:marBottom w:val="0"/>
          <w:divBdr>
            <w:top w:val="none" w:sz="0" w:space="0" w:color="auto"/>
            <w:left w:val="none" w:sz="0" w:space="0" w:color="auto"/>
            <w:bottom w:val="none" w:sz="0" w:space="0" w:color="auto"/>
            <w:right w:val="none" w:sz="0" w:space="0" w:color="auto"/>
          </w:divBdr>
          <w:divsChild>
            <w:div w:id="1220936987">
              <w:marLeft w:val="0"/>
              <w:marRight w:val="0"/>
              <w:marTop w:val="0"/>
              <w:marBottom w:val="0"/>
              <w:divBdr>
                <w:top w:val="none" w:sz="0" w:space="0" w:color="auto"/>
                <w:left w:val="none" w:sz="0" w:space="0" w:color="auto"/>
                <w:bottom w:val="none" w:sz="0" w:space="0" w:color="auto"/>
                <w:right w:val="none" w:sz="0" w:space="0" w:color="auto"/>
              </w:divBdr>
            </w:div>
          </w:divsChild>
        </w:div>
        <w:div w:id="368576561">
          <w:marLeft w:val="0"/>
          <w:marRight w:val="0"/>
          <w:marTop w:val="0"/>
          <w:marBottom w:val="0"/>
          <w:divBdr>
            <w:top w:val="none" w:sz="0" w:space="0" w:color="auto"/>
            <w:left w:val="none" w:sz="0" w:space="0" w:color="auto"/>
            <w:bottom w:val="none" w:sz="0" w:space="0" w:color="auto"/>
            <w:right w:val="none" w:sz="0" w:space="0" w:color="auto"/>
          </w:divBdr>
          <w:divsChild>
            <w:div w:id="69547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265390">
      <w:bodyDiv w:val="1"/>
      <w:marLeft w:val="0"/>
      <w:marRight w:val="0"/>
      <w:marTop w:val="0"/>
      <w:marBottom w:val="0"/>
      <w:divBdr>
        <w:top w:val="none" w:sz="0" w:space="0" w:color="auto"/>
        <w:left w:val="none" w:sz="0" w:space="0" w:color="auto"/>
        <w:bottom w:val="none" w:sz="0" w:space="0" w:color="auto"/>
        <w:right w:val="none" w:sz="0" w:space="0" w:color="auto"/>
      </w:divBdr>
      <w:divsChild>
        <w:div w:id="1700005499">
          <w:marLeft w:val="567"/>
          <w:marRight w:val="0"/>
          <w:marTop w:val="0"/>
          <w:marBottom w:val="0"/>
          <w:divBdr>
            <w:top w:val="none" w:sz="0" w:space="0" w:color="auto"/>
            <w:left w:val="none" w:sz="0" w:space="0" w:color="auto"/>
            <w:bottom w:val="none" w:sz="0" w:space="0" w:color="auto"/>
            <w:right w:val="none" w:sz="0" w:space="0" w:color="auto"/>
          </w:divBdr>
        </w:div>
        <w:div w:id="885989941">
          <w:marLeft w:val="567"/>
          <w:marRight w:val="0"/>
          <w:marTop w:val="0"/>
          <w:marBottom w:val="0"/>
          <w:divBdr>
            <w:top w:val="none" w:sz="0" w:space="0" w:color="auto"/>
            <w:left w:val="none" w:sz="0" w:space="0" w:color="auto"/>
            <w:bottom w:val="none" w:sz="0" w:space="0" w:color="auto"/>
            <w:right w:val="none" w:sz="0" w:space="0" w:color="auto"/>
          </w:divBdr>
          <w:divsChild>
            <w:div w:id="440535425">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558273745">
      <w:bodyDiv w:val="1"/>
      <w:marLeft w:val="0"/>
      <w:marRight w:val="0"/>
      <w:marTop w:val="0"/>
      <w:marBottom w:val="0"/>
      <w:divBdr>
        <w:top w:val="none" w:sz="0" w:space="0" w:color="auto"/>
        <w:left w:val="none" w:sz="0" w:space="0" w:color="auto"/>
        <w:bottom w:val="none" w:sz="0" w:space="0" w:color="auto"/>
        <w:right w:val="none" w:sz="0" w:space="0" w:color="auto"/>
      </w:divBdr>
    </w:div>
    <w:div w:id="1560701700">
      <w:bodyDiv w:val="1"/>
      <w:marLeft w:val="0"/>
      <w:marRight w:val="0"/>
      <w:marTop w:val="0"/>
      <w:marBottom w:val="0"/>
      <w:divBdr>
        <w:top w:val="none" w:sz="0" w:space="0" w:color="auto"/>
        <w:left w:val="none" w:sz="0" w:space="0" w:color="auto"/>
        <w:bottom w:val="none" w:sz="0" w:space="0" w:color="auto"/>
        <w:right w:val="none" w:sz="0" w:space="0" w:color="auto"/>
      </w:divBdr>
      <w:divsChild>
        <w:div w:id="2017994786">
          <w:marLeft w:val="0"/>
          <w:marRight w:val="0"/>
          <w:marTop w:val="0"/>
          <w:marBottom w:val="0"/>
          <w:divBdr>
            <w:top w:val="none" w:sz="0" w:space="0" w:color="auto"/>
            <w:left w:val="none" w:sz="0" w:space="0" w:color="auto"/>
            <w:bottom w:val="none" w:sz="0" w:space="0" w:color="auto"/>
            <w:right w:val="none" w:sz="0" w:space="0" w:color="auto"/>
          </w:divBdr>
        </w:div>
        <w:div w:id="370307336">
          <w:marLeft w:val="0"/>
          <w:marRight w:val="0"/>
          <w:marTop w:val="0"/>
          <w:marBottom w:val="0"/>
          <w:divBdr>
            <w:top w:val="none" w:sz="0" w:space="0" w:color="auto"/>
            <w:left w:val="none" w:sz="0" w:space="0" w:color="auto"/>
            <w:bottom w:val="none" w:sz="0" w:space="0" w:color="auto"/>
            <w:right w:val="none" w:sz="0" w:space="0" w:color="auto"/>
          </w:divBdr>
          <w:divsChild>
            <w:div w:id="939533583">
              <w:marLeft w:val="0"/>
              <w:marRight w:val="0"/>
              <w:marTop w:val="0"/>
              <w:marBottom w:val="0"/>
              <w:divBdr>
                <w:top w:val="none" w:sz="0" w:space="0" w:color="auto"/>
                <w:left w:val="none" w:sz="0" w:space="0" w:color="auto"/>
                <w:bottom w:val="none" w:sz="0" w:space="0" w:color="auto"/>
                <w:right w:val="none" w:sz="0" w:space="0" w:color="auto"/>
              </w:divBdr>
            </w:div>
            <w:div w:id="1011637822">
              <w:marLeft w:val="0"/>
              <w:marRight w:val="0"/>
              <w:marTop w:val="0"/>
              <w:marBottom w:val="0"/>
              <w:divBdr>
                <w:top w:val="none" w:sz="0" w:space="0" w:color="auto"/>
                <w:left w:val="none" w:sz="0" w:space="0" w:color="auto"/>
                <w:bottom w:val="none" w:sz="0" w:space="0" w:color="auto"/>
                <w:right w:val="none" w:sz="0" w:space="0" w:color="auto"/>
              </w:divBdr>
              <w:divsChild>
                <w:div w:id="1400715092">
                  <w:marLeft w:val="0"/>
                  <w:marRight w:val="0"/>
                  <w:marTop w:val="0"/>
                  <w:marBottom w:val="0"/>
                  <w:divBdr>
                    <w:top w:val="none" w:sz="0" w:space="0" w:color="auto"/>
                    <w:left w:val="none" w:sz="0" w:space="0" w:color="auto"/>
                    <w:bottom w:val="none" w:sz="0" w:space="0" w:color="auto"/>
                    <w:right w:val="none" w:sz="0" w:space="0" w:color="auto"/>
                  </w:divBdr>
                  <w:divsChild>
                    <w:div w:id="1110471770">
                      <w:marLeft w:val="300"/>
                      <w:marRight w:val="0"/>
                      <w:marTop w:val="0"/>
                      <w:marBottom w:val="0"/>
                      <w:divBdr>
                        <w:top w:val="none" w:sz="0" w:space="0" w:color="auto"/>
                        <w:left w:val="none" w:sz="0" w:space="0" w:color="auto"/>
                        <w:bottom w:val="none" w:sz="0" w:space="0" w:color="auto"/>
                        <w:right w:val="none" w:sz="0" w:space="0" w:color="auto"/>
                      </w:divBdr>
                      <w:divsChild>
                        <w:div w:id="1678145148">
                          <w:marLeft w:val="-300"/>
                          <w:marRight w:val="0"/>
                          <w:marTop w:val="0"/>
                          <w:marBottom w:val="0"/>
                          <w:divBdr>
                            <w:top w:val="none" w:sz="0" w:space="0" w:color="auto"/>
                            <w:left w:val="none" w:sz="0" w:space="0" w:color="auto"/>
                            <w:bottom w:val="none" w:sz="0" w:space="0" w:color="auto"/>
                            <w:right w:val="none" w:sz="0" w:space="0" w:color="auto"/>
                          </w:divBdr>
                          <w:divsChild>
                            <w:div w:id="780338730">
                              <w:marLeft w:val="0"/>
                              <w:marRight w:val="0"/>
                              <w:marTop w:val="0"/>
                              <w:marBottom w:val="0"/>
                              <w:divBdr>
                                <w:top w:val="none" w:sz="0" w:space="0" w:color="auto"/>
                                <w:left w:val="none" w:sz="0" w:space="0" w:color="auto"/>
                                <w:bottom w:val="none" w:sz="0" w:space="0" w:color="auto"/>
                                <w:right w:val="none" w:sz="0" w:space="0" w:color="auto"/>
                              </w:divBdr>
                            </w:div>
                            <w:div w:id="323171110">
                              <w:marLeft w:val="0"/>
                              <w:marRight w:val="0"/>
                              <w:marTop w:val="0"/>
                              <w:marBottom w:val="0"/>
                              <w:divBdr>
                                <w:top w:val="none" w:sz="0" w:space="0" w:color="auto"/>
                                <w:left w:val="none" w:sz="0" w:space="0" w:color="auto"/>
                                <w:bottom w:val="none" w:sz="0" w:space="0" w:color="auto"/>
                                <w:right w:val="none" w:sz="0" w:space="0" w:color="auto"/>
                              </w:divBdr>
                            </w:div>
                            <w:div w:id="16976812">
                              <w:marLeft w:val="0"/>
                              <w:marRight w:val="0"/>
                              <w:marTop w:val="0"/>
                              <w:marBottom w:val="0"/>
                              <w:divBdr>
                                <w:top w:val="none" w:sz="0" w:space="0" w:color="auto"/>
                                <w:left w:val="none" w:sz="0" w:space="0" w:color="auto"/>
                                <w:bottom w:val="none" w:sz="0" w:space="0" w:color="auto"/>
                                <w:right w:val="none" w:sz="0" w:space="0" w:color="auto"/>
                              </w:divBdr>
                            </w:div>
                          </w:divsChild>
                        </w:div>
                        <w:div w:id="627124839">
                          <w:marLeft w:val="-480"/>
                          <w:marRight w:val="0"/>
                          <w:marTop w:val="0"/>
                          <w:marBottom w:val="0"/>
                          <w:divBdr>
                            <w:top w:val="none" w:sz="0" w:space="0" w:color="auto"/>
                            <w:left w:val="none" w:sz="0" w:space="0" w:color="auto"/>
                            <w:bottom w:val="none" w:sz="0" w:space="0" w:color="auto"/>
                            <w:right w:val="none" w:sz="0" w:space="0" w:color="auto"/>
                          </w:divBdr>
                          <w:divsChild>
                            <w:div w:id="2045135741">
                              <w:marLeft w:val="375"/>
                              <w:marRight w:val="0"/>
                              <w:marTop w:val="0"/>
                              <w:marBottom w:val="0"/>
                              <w:divBdr>
                                <w:top w:val="none" w:sz="0" w:space="0" w:color="auto"/>
                                <w:left w:val="none" w:sz="0" w:space="0" w:color="auto"/>
                                <w:bottom w:val="none" w:sz="0" w:space="0" w:color="auto"/>
                                <w:right w:val="none" w:sz="0" w:space="0" w:color="auto"/>
                              </w:divBdr>
                              <w:divsChild>
                                <w:div w:id="1087994608">
                                  <w:marLeft w:val="0"/>
                                  <w:marRight w:val="0"/>
                                  <w:marTop w:val="0"/>
                                  <w:marBottom w:val="0"/>
                                  <w:divBdr>
                                    <w:top w:val="none" w:sz="0" w:space="0" w:color="auto"/>
                                    <w:left w:val="none" w:sz="0" w:space="0" w:color="auto"/>
                                    <w:bottom w:val="none" w:sz="0" w:space="0" w:color="auto"/>
                                    <w:right w:val="none" w:sz="0" w:space="0" w:color="auto"/>
                                  </w:divBdr>
                                  <w:divsChild>
                                    <w:div w:id="219024578">
                                      <w:marLeft w:val="0"/>
                                      <w:marRight w:val="0"/>
                                      <w:marTop w:val="0"/>
                                      <w:marBottom w:val="0"/>
                                      <w:divBdr>
                                        <w:top w:val="none" w:sz="0" w:space="0" w:color="auto"/>
                                        <w:left w:val="none" w:sz="0" w:space="0" w:color="auto"/>
                                        <w:bottom w:val="none" w:sz="0" w:space="0" w:color="auto"/>
                                        <w:right w:val="none" w:sz="0" w:space="0" w:color="auto"/>
                                      </w:divBdr>
                                    </w:div>
                                    <w:div w:id="192499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54095">
      <w:bodyDiv w:val="1"/>
      <w:marLeft w:val="0"/>
      <w:marRight w:val="0"/>
      <w:marTop w:val="0"/>
      <w:marBottom w:val="0"/>
      <w:divBdr>
        <w:top w:val="none" w:sz="0" w:space="0" w:color="auto"/>
        <w:left w:val="none" w:sz="0" w:space="0" w:color="auto"/>
        <w:bottom w:val="none" w:sz="0" w:space="0" w:color="auto"/>
        <w:right w:val="none" w:sz="0" w:space="0" w:color="auto"/>
      </w:divBdr>
      <w:divsChild>
        <w:div w:id="1011369780">
          <w:marLeft w:val="0"/>
          <w:marRight w:val="0"/>
          <w:marTop w:val="0"/>
          <w:marBottom w:val="0"/>
          <w:divBdr>
            <w:top w:val="none" w:sz="0" w:space="0" w:color="auto"/>
            <w:left w:val="none" w:sz="0" w:space="0" w:color="auto"/>
            <w:bottom w:val="none" w:sz="0" w:space="0" w:color="auto"/>
            <w:right w:val="none" w:sz="0" w:space="0" w:color="auto"/>
          </w:divBdr>
        </w:div>
        <w:div w:id="794298473">
          <w:marLeft w:val="0"/>
          <w:marRight w:val="0"/>
          <w:marTop w:val="240"/>
          <w:marBottom w:val="240"/>
          <w:divBdr>
            <w:top w:val="none" w:sz="0" w:space="0" w:color="auto"/>
            <w:left w:val="none" w:sz="0" w:space="0" w:color="auto"/>
            <w:bottom w:val="none" w:sz="0" w:space="0" w:color="auto"/>
            <w:right w:val="none" w:sz="0" w:space="0" w:color="auto"/>
          </w:divBdr>
        </w:div>
        <w:div w:id="907571033">
          <w:marLeft w:val="0"/>
          <w:marRight w:val="0"/>
          <w:marTop w:val="240"/>
          <w:marBottom w:val="240"/>
          <w:divBdr>
            <w:top w:val="none" w:sz="0" w:space="0" w:color="auto"/>
            <w:left w:val="none" w:sz="0" w:space="0" w:color="auto"/>
            <w:bottom w:val="none" w:sz="0" w:space="0" w:color="auto"/>
            <w:right w:val="none" w:sz="0" w:space="0" w:color="auto"/>
          </w:divBdr>
        </w:div>
      </w:divsChild>
    </w:div>
    <w:div w:id="1615356445">
      <w:bodyDiv w:val="1"/>
      <w:marLeft w:val="0"/>
      <w:marRight w:val="0"/>
      <w:marTop w:val="0"/>
      <w:marBottom w:val="0"/>
      <w:divBdr>
        <w:top w:val="none" w:sz="0" w:space="0" w:color="auto"/>
        <w:left w:val="none" w:sz="0" w:space="0" w:color="auto"/>
        <w:bottom w:val="none" w:sz="0" w:space="0" w:color="auto"/>
        <w:right w:val="none" w:sz="0" w:space="0" w:color="auto"/>
      </w:divBdr>
      <w:divsChild>
        <w:div w:id="1259220065">
          <w:marLeft w:val="567"/>
          <w:marRight w:val="0"/>
          <w:marTop w:val="0"/>
          <w:marBottom w:val="0"/>
          <w:divBdr>
            <w:top w:val="none" w:sz="0" w:space="0" w:color="auto"/>
            <w:left w:val="none" w:sz="0" w:space="0" w:color="auto"/>
            <w:bottom w:val="none" w:sz="0" w:space="0" w:color="auto"/>
            <w:right w:val="none" w:sz="0" w:space="0" w:color="auto"/>
          </w:divBdr>
        </w:div>
        <w:div w:id="228268933">
          <w:marLeft w:val="567"/>
          <w:marRight w:val="0"/>
          <w:marTop w:val="0"/>
          <w:marBottom w:val="0"/>
          <w:divBdr>
            <w:top w:val="none" w:sz="0" w:space="0" w:color="auto"/>
            <w:left w:val="none" w:sz="0" w:space="0" w:color="auto"/>
            <w:bottom w:val="none" w:sz="0" w:space="0" w:color="auto"/>
            <w:right w:val="none" w:sz="0" w:space="0" w:color="auto"/>
          </w:divBdr>
        </w:div>
      </w:divsChild>
    </w:div>
    <w:div w:id="1619414479">
      <w:bodyDiv w:val="1"/>
      <w:marLeft w:val="0"/>
      <w:marRight w:val="0"/>
      <w:marTop w:val="0"/>
      <w:marBottom w:val="0"/>
      <w:divBdr>
        <w:top w:val="none" w:sz="0" w:space="0" w:color="auto"/>
        <w:left w:val="none" w:sz="0" w:space="0" w:color="auto"/>
        <w:bottom w:val="none" w:sz="0" w:space="0" w:color="auto"/>
        <w:right w:val="none" w:sz="0" w:space="0" w:color="auto"/>
      </w:divBdr>
    </w:div>
    <w:div w:id="1628194065">
      <w:bodyDiv w:val="1"/>
      <w:marLeft w:val="0"/>
      <w:marRight w:val="0"/>
      <w:marTop w:val="0"/>
      <w:marBottom w:val="0"/>
      <w:divBdr>
        <w:top w:val="none" w:sz="0" w:space="0" w:color="auto"/>
        <w:left w:val="none" w:sz="0" w:space="0" w:color="auto"/>
        <w:bottom w:val="none" w:sz="0" w:space="0" w:color="auto"/>
        <w:right w:val="none" w:sz="0" w:space="0" w:color="auto"/>
      </w:divBdr>
      <w:divsChild>
        <w:div w:id="827747348">
          <w:marLeft w:val="0"/>
          <w:marRight w:val="0"/>
          <w:marTop w:val="225"/>
          <w:marBottom w:val="0"/>
          <w:divBdr>
            <w:top w:val="none" w:sz="0" w:space="0" w:color="auto"/>
            <w:left w:val="none" w:sz="0" w:space="0" w:color="auto"/>
            <w:bottom w:val="none" w:sz="0" w:space="0" w:color="auto"/>
            <w:right w:val="none" w:sz="0" w:space="0" w:color="auto"/>
          </w:divBdr>
          <w:divsChild>
            <w:div w:id="55250639">
              <w:marLeft w:val="0"/>
              <w:marRight w:val="0"/>
              <w:marTop w:val="0"/>
              <w:marBottom w:val="0"/>
              <w:divBdr>
                <w:top w:val="none" w:sz="0" w:space="0" w:color="auto"/>
                <w:left w:val="none" w:sz="0" w:space="0" w:color="auto"/>
                <w:bottom w:val="none" w:sz="0" w:space="0" w:color="auto"/>
                <w:right w:val="none" w:sz="0" w:space="0" w:color="auto"/>
              </w:divBdr>
              <w:divsChild>
                <w:div w:id="1435830436">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924854">
      <w:bodyDiv w:val="1"/>
      <w:marLeft w:val="0"/>
      <w:marRight w:val="0"/>
      <w:marTop w:val="0"/>
      <w:marBottom w:val="0"/>
      <w:divBdr>
        <w:top w:val="none" w:sz="0" w:space="0" w:color="auto"/>
        <w:left w:val="none" w:sz="0" w:space="0" w:color="auto"/>
        <w:bottom w:val="none" w:sz="0" w:space="0" w:color="auto"/>
        <w:right w:val="none" w:sz="0" w:space="0" w:color="auto"/>
      </w:divBdr>
      <w:divsChild>
        <w:div w:id="380176354">
          <w:marLeft w:val="0"/>
          <w:marRight w:val="0"/>
          <w:marTop w:val="0"/>
          <w:marBottom w:val="0"/>
          <w:divBdr>
            <w:top w:val="none" w:sz="0" w:space="0" w:color="auto"/>
            <w:left w:val="none" w:sz="0" w:space="0" w:color="auto"/>
            <w:bottom w:val="none" w:sz="0" w:space="0" w:color="auto"/>
            <w:right w:val="none" w:sz="0" w:space="0" w:color="auto"/>
          </w:divBdr>
          <w:divsChild>
            <w:div w:id="1874805752">
              <w:marLeft w:val="0"/>
              <w:marRight w:val="0"/>
              <w:marTop w:val="0"/>
              <w:marBottom w:val="0"/>
              <w:divBdr>
                <w:top w:val="none" w:sz="0" w:space="0" w:color="auto"/>
                <w:left w:val="none" w:sz="0" w:space="0" w:color="auto"/>
                <w:bottom w:val="none" w:sz="0" w:space="0" w:color="auto"/>
                <w:right w:val="none" w:sz="0" w:space="0" w:color="auto"/>
              </w:divBdr>
            </w:div>
          </w:divsChild>
        </w:div>
        <w:div w:id="1760831830">
          <w:marLeft w:val="0"/>
          <w:marRight w:val="0"/>
          <w:marTop w:val="0"/>
          <w:marBottom w:val="0"/>
          <w:divBdr>
            <w:top w:val="none" w:sz="0" w:space="0" w:color="auto"/>
            <w:left w:val="none" w:sz="0" w:space="0" w:color="auto"/>
            <w:bottom w:val="none" w:sz="0" w:space="0" w:color="auto"/>
            <w:right w:val="none" w:sz="0" w:space="0" w:color="auto"/>
          </w:divBdr>
          <w:divsChild>
            <w:div w:id="2197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17842">
      <w:bodyDiv w:val="1"/>
      <w:marLeft w:val="0"/>
      <w:marRight w:val="0"/>
      <w:marTop w:val="0"/>
      <w:marBottom w:val="0"/>
      <w:divBdr>
        <w:top w:val="none" w:sz="0" w:space="0" w:color="auto"/>
        <w:left w:val="none" w:sz="0" w:space="0" w:color="auto"/>
        <w:bottom w:val="none" w:sz="0" w:space="0" w:color="auto"/>
        <w:right w:val="none" w:sz="0" w:space="0" w:color="auto"/>
      </w:divBdr>
      <w:divsChild>
        <w:div w:id="1006594825">
          <w:marLeft w:val="567"/>
          <w:marRight w:val="0"/>
          <w:marTop w:val="0"/>
          <w:marBottom w:val="0"/>
          <w:divBdr>
            <w:top w:val="none" w:sz="0" w:space="0" w:color="auto"/>
            <w:left w:val="none" w:sz="0" w:space="0" w:color="auto"/>
            <w:bottom w:val="none" w:sz="0" w:space="0" w:color="auto"/>
            <w:right w:val="none" w:sz="0" w:space="0" w:color="auto"/>
          </w:divBdr>
        </w:div>
      </w:divsChild>
    </w:div>
    <w:div w:id="1651589976">
      <w:bodyDiv w:val="1"/>
      <w:marLeft w:val="0"/>
      <w:marRight w:val="0"/>
      <w:marTop w:val="0"/>
      <w:marBottom w:val="0"/>
      <w:divBdr>
        <w:top w:val="none" w:sz="0" w:space="0" w:color="auto"/>
        <w:left w:val="none" w:sz="0" w:space="0" w:color="auto"/>
        <w:bottom w:val="none" w:sz="0" w:space="0" w:color="auto"/>
        <w:right w:val="none" w:sz="0" w:space="0" w:color="auto"/>
      </w:divBdr>
      <w:divsChild>
        <w:div w:id="1551845050">
          <w:marLeft w:val="0"/>
          <w:marRight w:val="0"/>
          <w:marTop w:val="150"/>
          <w:marBottom w:val="0"/>
          <w:divBdr>
            <w:top w:val="none" w:sz="0" w:space="0" w:color="auto"/>
            <w:left w:val="none" w:sz="0" w:space="0" w:color="auto"/>
            <w:bottom w:val="none" w:sz="0" w:space="0" w:color="auto"/>
            <w:right w:val="none" w:sz="0" w:space="0" w:color="auto"/>
          </w:divBdr>
        </w:div>
      </w:divsChild>
    </w:div>
    <w:div w:id="1688289995">
      <w:bodyDiv w:val="1"/>
      <w:marLeft w:val="0"/>
      <w:marRight w:val="0"/>
      <w:marTop w:val="0"/>
      <w:marBottom w:val="0"/>
      <w:divBdr>
        <w:top w:val="none" w:sz="0" w:space="0" w:color="auto"/>
        <w:left w:val="none" w:sz="0" w:space="0" w:color="auto"/>
        <w:bottom w:val="none" w:sz="0" w:space="0" w:color="auto"/>
        <w:right w:val="none" w:sz="0" w:space="0" w:color="auto"/>
      </w:divBdr>
      <w:divsChild>
        <w:div w:id="2037849042">
          <w:marLeft w:val="0"/>
          <w:marRight w:val="0"/>
          <w:marTop w:val="0"/>
          <w:marBottom w:val="0"/>
          <w:divBdr>
            <w:top w:val="none" w:sz="0" w:space="0" w:color="auto"/>
            <w:left w:val="none" w:sz="0" w:space="0" w:color="auto"/>
            <w:bottom w:val="none" w:sz="0" w:space="0" w:color="auto"/>
            <w:right w:val="none" w:sz="0" w:space="0" w:color="auto"/>
          </w:divBdr>
        </w:div>
        <w:div w:id="1673680441">
          <w:marLeft w:val="0"/>
          <w:marRight w:val="0"/>
          <w:marTop w:val="0"/>
          <w:marBottom w:val="0"/>
          <w:divBdr>
            <w:top w:val="none" w:sz="0" w:space="0" w:color="auto"/>
            <w:left w:val="none" w:sz="0" w:space="0" w:color="auto"/>
            <w:bottom w:val="none" w:sz="0" w:space="0" w:color="auto"/>
            <w:right w:val="none" w:sz="0" w:space="0" w:color="auto"/>
          </w:divBdr>
          <w:divsChild>
            <w:div w:id="1641422861">
              <w:marLeft w:val="567"/>
              <w:marRight w:val="0"/>
              <w:marTop w:val="0"/>
              <w:marBottom w:val="0"/>
              <w:divBdr>
                <w:top w:val="none" w:sz="0" w:space="0" w:color="auto"/>
                <w:left w:val="none" w:sz="0" w:space="0" w:color="auto"/>
                <w:bottom w:val="none" w:sz="0" w:space="0" w:color="auto"/>
                <w:right w:val="none" w:sz="0" w:space="0" w:color="auto"/>
              </w:divBdr>
            </w:div>
            <w:div w:id="655451149">
              <w:marLeft w:val="567"/>
              <w:marRight w:val="0"/>
              <w:marTop w:val="0"/>
              <w:marBottom w:val="0"/>
              <w:divBdr>
                <w:top w:val="none" w:sz="0" w:space="0" w:color="auto"/>
                <w:left w:val="none" w:sz="0" w:space="0" w:color="auto"/>
                <w:bottom w:val="none" w:sz="0" w:space="0" w:color="auto"/>
                <w:right w:val="none" w:sz="0" w:space="0" w:color="auto"/>
              </w:divBdr>
            </w:div>
            <w:div w:id="1701393070">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1690763344">
      <w:bodyDiv w:val="1"/>
      <w:marLeft w:val="0"/>
      <w:marRight w:val="0"/>
      <w:marTop w:val="0"/>
      <w:marBottom w:val="0"/>
      <w:divBdr>
        <w:top w:val="none" w:sz="0" w:space="0" w:color="auto"/>
        <w:left w:val="none" w:sz="0" w:space="0" w:color="auto"/>
        <w:bottom w:val="none" w:sz="0" w:space="0" w:color="auto"/>
        <w:right w:val="none" w:sz="0" w:space="0" w:color="auto"/>
      </w:divBdr>
      <w:divsChild>
        <w:div w:id="1969236697">
          <w:marLeft w:val="567"/>
          <w:marRight w:val="0"/>
          <w:marTop w:val="0"/>
          <w:marBottom w:val="0"/>
          <w:divBdr>
            <w:top w:val="none" w:sz="0" w:space="0" w:color="auto"/>
            <w:left w:val="none" w:sz="0" w:space="0" w:color="auto"/>
            <w:bottom w:val="none" w:sz="0" w:space="0" w:color="auto"/>
            <w:right w:val="none" w:sz="0" w:space="0" w:color="auto"/>
          </w:divBdr>
        </w:div>
      </w:divsChild>
    </w:div>
    <w:div w:id="1692607412">
      <w:bodyDiv w:val="1"/>
      <w:marLeft w:val="0"/>
      <w:marRight w:val="0"/>
      <w:marTop w:val="0"/>
      <w:marBottom w:val="0"/>
      <w:divBdr>
        <w:top w:val="none" w:sz="0" w:space="0" w:color="auto"/>
        <w:left w:val="none" w:sz="0" w:space="0" w:color="auto"/>
        <w:bottom w:val="none" w:sz="0" w:space="0" w:color="auto"/>
        <w:right w:val="none" w:sz="0" w:space="0" w:color="auto"/>
      </w:divBdr>
      <w:divsChild>
        <w:div w:id="1253510141">
          <w:marLeft w:val="567"/>
          <w:marRight w:val="0"/>
          <w:marTop w:val="0"/>
          <w:marBottom w:val="0"/>
          <w:divBdr>
            <w:top w:val="none" w:sz="0" w:space="0" w:color="auto"/>
            <w:left w:val="none" w:sz="0" w:space="0" w:color="auto"/>
            <w:bottom w:val="none" w:sz="0" w:space="0" w:color="auto"/>
            <w:right w:val="none" w:sz="0" w:space="0" w:color="auto"/>
          </w:divBdr>
        </w:div>
      </w:divsChild>
    </w:div>
    <w:div w:id="1704937063">
      <w:bodyDiv w:val="1"/>
      <w:marLeft w:val="0"/>
      <w:marRight w:val="0"/>
      <w:marTop w:val="0"/>
      <w:marBottom w:val="0"/>
      <w:divBdr>
        <w:top w:val="none" w:sz="0" w:space="0" w:color="auto"/>
        <w:left w:val="none" w:sz="0" w:space="0" w:color="auto"/>
        <w:bottom w:val="none" w:sz="0" w:space="0" w:color="auto"/>
        <w:right w:val="none" w:sz="0" w:space="0" w:color="auto"/>
      </w:divBdr>
      <w:divsChild>
        <w:div w:id="1637560579">
          <w:marLeft w:val="0"/>
          <w:marRight w:val="0"/>
          <w:marTop w:val="150"/>
          <w:marBottom w:val="0"/>
          <w:divBdr>
            <w:top w:val="none" w:sz="0" w:space="0" w:color="auto"/>
            <w:left w:val="none" w:sz="0" w:space="0" w:color="auto"/>
            <w:bottom w:val="none" w:sz="0" w:space="0" w:color="auto"/>
            <w:right w:val="none" w:sz="0" w:space="0" w:color="auto"/>
          </w:divBdr>
        </w:div>
      </w:divsChild>
    </w:div>
    <w:div w:id="1722248342">
      <w:bodyDiv w:val="1"/>
      <w:marLeft w:val="0"/>
      <w:marRight w:val="0"/>
      <w:marTop w:val="0"/>
      <w:marBottom w:val="0"/>
      <w:divBdr>
        <w:top w:val="none" w:sz="0" w:space="0" w:color="auto"/>
        <w:left w:val="none" w:sz="0" w:space="0" w:color="auto"/>
        <w:bottom w:val="none" w:sz="0" w:space="0" w:color="auto"/>
        <w:right w:val="none" w:sz="0" w:space="0" w:color="auto"/>
      </w:divBdr>
      <w:divsChild>
        <w:div w:id="927466372">
          <w:marLeft w:val="0"/>
          <w:marRight w:val="0"/>
          <w:marTop w:val="0"/>
          <w:marBottom w:val="0"/>
          <w:divBdr>
            <w:top w:val="none" w:sz="0" w:space="0" w:color="auto"/>
            <w:left w:val="none" w:sz="0" w:space="0" w:color="auto"/>
            <w:bottom w:val="none" w:sz="0" w:space="0" w:color="auto"/>
            <w:right w:val="none" w:sz="0" w:space="0" w:color="auto"/>
          </w:divBdr>
        </w:div>
      </w:divsChild>
    </w:div>
    <w:div w:id="1752307926">
      <w:bodyDiv w:val="1"/>
      <w:marLeft w:val="0"/>
      <w:marRight w:val="0"/>
      <w:marTop w:val="0"/>
      <w:marBottom w:val="0"/>
      <w:divBdr>
        <w:top w:val="none" w:sz="0" w:space="0" w:color="auto"/>
        <w:left w:val="none" w:sz="0" w:space="0" w:color="auto"/>
        <w:bottom w:val="none" w:sz="0" w:space="0" w:color="auto"/>
        <w:right w:val="none" w:sz="0" w:space="0" w:color="auto"/>
      </w:divBdr>
      <w:divsChild>
        <w:div w:id="1200043823">
          <w:marLeft w:val="0"/>
          <w:marRight w:val="0"/>
          <w:marTop w:val="0"/>
          <w:marBottom w:val="0"/>
          <w:divBdr>
            <w:top w:val="none" w:sz="0" w:space="0" w:color="auto"/>
            <w:left w:val="none" w:sz="0" w:space="0" w:color="auto"/>
            <w:bottom w:val="none" w:sz="0" w:space="0" w:color="auto"/>
            <w:right w:val="none" w:sz="0" w:space="0" w:color="auto"/>
          </w:divBdr>
          <w:divsChild>
            <w:div w:id="913658481">
              <w:marLeft w:val="0"/>
              <w:marRight w:val="0"/>
              <w:marTop w:val="0"/>
              <w:marBottom w:val="0"/>
              <w:divBdr>
                <w:top w:val="none" w:sz="0" w:space="0" w:color="auto"/>
                <w:left w:val="none" w:sz="0" w:space="0" w:color="auto"/>
                <w:bottom w:val="none" w:sz="0" w:space="0" w:color="auto"/>
                <w:right w:val="none" w:sz="0" w:space="0" w:color="auto"/>
              </w:divBdr>
              <w:divsChild>
                <w:div w:id="76188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82329">
          <w:marLeft w:val="0"/>
          <w:marRight w:val="0"/>
          <w:marTop w:val="0"/>
          <w:marBottom w:val="0"/>
          <w:divBdr>
            <w:top w:val="none" w:sz="0" w:space="0" w:color="auto"/>
            <w:left w:val="none" w:sz="0" w:space="0" w:color="auto"/>
            <w:bottom w:val="none" w:sz="0" w:space="0" w:color="auto"/>
            <w:right w:val="none" w:sz="0" w:space="0" w:color="auto"/>
          </w:divBdr>
          <w:divsChild>
            <w:div w:id="2970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20040">
      <w:bodyDiv w:val="1"/>
      <w:marLeft w:val="0"/>
      <w:marRight w:val="0"/>
      <w:marTop w:val="0"/>
      <w:marBottom w:val="0"/>
      <w:divBdr>
        <w:top w:val="none" w:sz="0" w:space="0" w:color="auto"/>
        <w:left w:val="none" w:sz="0" w:space="0" w:color="auto"/>
        <w:bottom w:val="none" w:sz="0" w:space="0" w:color="auto"/>
        <w:right w:val="none" w:sz="0" w:space="0" w:color="auto"/>
      </w:divBdr>
    </w:div>
    <w:div w:id="1783331375">
      <w:bodyDiv w:val="1"/>
      <w:marLeft w:val="0"/>
      <w:marRight w:val="0"/>
      <w:marTop w:val="0"/>
      <w:marBottom w:val="0"/>
      <w:divBdr>
        <w:top w:val="none" w:sz="0" w:space="0" w:color="auto"/>
        <w:left w:val="none" w:sz="0" w:space="0" w:color="auto"/>
        <w:bottom w:val="none" w:sz="0" w:space="0" w:color="auto"/>
        <w:right w:val="none" w:sz="0" w:space="0" w:color="auto"/>
      </w:divBdr>
    </w:div>
    <w:div w:id="1816751920">
      <w:bodyDiv w:val="1"/>
      <w:marLeft w:val="0"/>
      <w:marRight w:val="0"/>
      <w:marTop w:val="0"/>
      <w:marBottom w:val="0"/>
      <w:divBdr>
        <w:top w:val="none" w:sz="0" w:space="0" w:color="auto"/>
        <w:left w:val="none" w:sz="0" w:space="0" w:color="auto"/>
        <w:bottom w:val="none" w:sz="0" w:space="0" w:color="auto"/>
        <w:right w:val="none" w:sz="0" w:space="0" w:color="auto"/>
      </w:divBdr>
      <w:divsChild>
        <w:div w:id="1206678417">
          <w:marLeft w:val="0"/>
          <w:marRight w:val="0"/>
          <w:marTop w:val="0"/>
          <w:marBottom w:val="0"/>
          <w:divBdr>
            <w:top w:val="none" w:sz="0" w:space="0" w:color="auto"/>
            <w:left w:val="none" w:sz="0" w:space="0" w:color="auto"/>
            <w:bottom w:val="none" w:sz="0" w:space="0" w:color="auto"/>
            <w:right w:val="none" w:sz="0" w:space="0" w:color="auto"/>
          </w:divBdr>
          <w:divsChild>
            <w:div w:id="437994466">
              <w:marLeft w:val="300"/>
              <w:marRight w:val="0"/>
              <w:marTop w:val="0"/>
              <w:marBottom w:val="150"/>
              <w:divBdr>
                <w:top w:val="none" w:sz="0" w:space="0" w:color="auto"/>
                <w:left w:val="none" w:sz="0" w:space="0" w:color="auto"/>
                <w:bottom w:val="none" w:sz="0" w:space="0" w:color="auto"/>
                <w:right w:val="none" w:sz="0" w:space="0" w:color="auto"/>
              </w:divBdr>
            </w:div>
          </w:divsChild>
        </w:div>
        <w:div w:id="1262640447">
          <w:marLeft w:val="0"/>
          <w:marRight w:val="0"/>
          <w:marTop w:val="0"/>
          <w:marBottom w:val="0"/>
          <w:divBdr>
            <w:top w:val="none" w:sz="0" w:space="0" w:color="auto"/>
            <w:left w:val="none" w:sz="0" w:space="0" w:color="auto"/>
            <w:bottom w:val="none" w:sz="0" w:space="0" w:color="auto"/>
            <w:right w:val="none" w:sz="0" w:space="0" w:color="auto"/>
          </w:divBdr>
          <w:divsChild>
            <w:div w:id="890732289">
              <w:marLeft w:val="0"/>
              <w:marRight w:val="0"/>
              <w:marTop w:val="0"/>
              <w:marBottom w:val="0"/>
              <w:divBdr>
                <w:top w:val="none" w:sz="0" w:space="0" w:color="auto"/>
                <w:left w:val="none" w:sz="0" w:space="0" w:color="auto"/>
                <w:bottom w:val="none" w:sz="0" w:space="0" w:color="auto"/>
                <w:right w:val="none" w:sz="0" w:space="0" w:color="auto"/>
              </w:divBdr>
            </w:div>
            <w:div w:id="2099012123">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1821457786">
      <w:bodyDiv w:val="1"/>
      <w:marLeft w:val="0"/>
      <w:marRight w:val="0"/>
      <w:marTop w:val="0"/>
      <w:marBottom w:val="0"/>
      <w:divBdr>
        <w:top w:val="none" w:sz="0" w:space="0" w:color="auto"/>
        <w:left w:val="none" w:sz="0" w:space="0" w:color="auto"/>
        <w:bottom w:val="none" w:sz="0" w:space="0" w:color="auto"/>
        <w:right w:val="none" w:sz="0" w:space="0" w:color="auto"/>
      </w:divBdr>
      <w:divsChild>
        <w:div w:id="15736243">
          <w:marLeft w:val="0"/>
          <w:marRight w:val="0"/>
          <w:marTop w:val="150"/>
          <w:marBottom w:val="0"/>
          <w:divBdr>
            <w:top w:val="none" w:sz="0" w:space="0" w:color="auto"/>
            <w:left w:val="none" w:sz="0" w:space="0" w:color="auto"/>
            <w:bottom w:val="none" w:sz="0" w:space="0" w:color="auto"/>
            <w:right w:val="none" w:sz="0" w:space="0" w:color="auto"/>
          </w:divBdr>
        </w:div>
      </w:divsChild>
    </w:div>
    <w:div w:id="1827546347">
      <w:bodyDiv w:val="1"/>
      <w:marLeft w:val="0"/>
      <w:marRight w:val="0"/>
      <w:marTop w:val="0"/>
      <w:marBottom w:val="0"/>
      <w:divBdr>
        <w:top w:val="none" w:sz="0" w:space="0" w:color="auto"/>
        <w:left w:val="none" w:sz="0" w:space="0" w:color="auto"/>
        <w:bottom w:val="none" w:sz="0" w:space="0" w:color="auto"/>
        <w:right w:val="none" w:sz="0" w:space="0" w:color="auto"/>
      </w:divBdr>
      <w:divsChild>
        <w:div w:id="36707586">
          <w:marLeft w:val="0"/>
          <w:marRight w:val="0"/>
          <w:marTop w:val="0"/>
          <w:marBottom w:val="0"/>
          <w:divBdr>
            <w:top w:val="none" w:sz="0" w:space="0" w:color="auto"/>
            <w:left w:val="none" w:sz="0" w:space="0" w:color="auto"/>
            <w:bottom w:val="none" w:sz="0" w:space="0" w:color="auto"/>
            <w:right w:val="none" w:sz="0" w:space="0" w:color="auto"/>
          </w:divBdr>
          <w:divsChild>
            <w:div w:id="19237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21483">
      <w:bodyDiv w:val="1"/>
      <w:marLeft w:val="0"/>
      <w:marRight w:val="0"/>
      <w:marTop w:val="0"/>
      <w:marBottom w:val="0"/>
      <w:divBdr>
        <w:top w:val="none" w:sz="0" w:space="0" w:color="auto"/>
        <w:left w:val="none" w:sz="0" w:space="0" w:color="auto"/>
        <w:bottom w:val="none" w:sz="0" w:space="0" w:color="auto"/>
        <w:right w:val="none" w:sz="0" w:space="0" w:color="auto"/>
      </w:divBdr>
    </w:div>
    <w:div w:id="1853883148">
      <w:bodyDiv w:val="1"/>
      <w:marLeft w:val="0"/>
      <w:marRight w:val="0"/>
      <w:marTop w:val="0"/>
      <w:marBottom w:val="0"/>
      <w:divBdr>
        <w:top w:val="none" w:sz="0" w:space="0" w:color="auto"/>
        <w:left w:val="none" w:sz="0" w:space="0" w:color="auto"/>
        <w:bottom w:val="none" w:sz="0" w:space="0" w:color="auto"/>
        <w:right w:val="none" w:sz="0" w:space="0" w:color="auto"/>
      </w:divBdr>
      <w:divsChild>
        <w:div w:id="1557205353">
          <w:marLeft w:val="0"/>
          <w:marRight w:val="0"/>
          <w:marTop w:val="0"/>
          <w:marBottom w:val="0"/>
          <w:divBdr>
            <w:top w:val="none" w:sz="0" w:space="0" w:color="auto"/>
            <w:left w:val="none" w:sz="0" w:space="0" w:color="auto"/>
            <w:bottom w:val="none" w:sz="0" w:space="0" w:color="auto"/>
            <w:right w:val="none" w:sz="0" w:space="0" w:color="auto"/>
          </w:divBdr>
          <w:divsChild>
            <w:div w:id="2026134010">
              <w:marLeft w:val="0"/>
              <w:marRight w:val="0"/>
              <w:marTop w:val="0"/>
              <w:marBottom w:val="0"/>
              <w:divBdr>
                <w:top w:val="none" w:sz="0" w:space="0" w:color="auto"/>
                <w:left w:val="none" w:sz="0" w:space="0" w:color="auto"/>
                <w:bottom w:val="none" w:sz="0" w:space="0" w:color="auto"/>
                <w:right w:val="none" w:sz="0" w:space="0" w:color="auto"/>
              </w:divBdr>
              <w:divsChild>
                <w:div w:id="1695305156">
                  <w:marLeft w:val="0"/>
                  <w:marRight w:val="0"/>
                  <w:marTop w:val="0"/>
                  <w:marBottom w:val="0"/>
                  <w:divBdr>
                    <w:top w:val="none" w:sz="0" w:space="0" w:color="auto"/>
                    <w:left w:val="none" w:sz="0" w:space="0" w:color="auto"/>
                    <w:bottom w:val="none" w:sz="0" w:space="0" w:color="auto"/>
                    <w:right w:val="none" w:sz="0" w:space="0" w:color="auto"/>
                  </w:divBdr>
                </w:div>
              </w:divsChild>
            </w:div>
            <w:div w:id="285816695">
              <w:marLeft w:val="0"/>
              <w:marRight w:val="0"/>
              <w:marTop w:val="0"/>
              <w:marBottom w:val="0"/>
              <w:divBdr>
                <w:top w:val="none" w:sz="0" w:space="0" w:color="auto"/>
                <w:left w:val="none" w:sz="0" w:space="0" w:color="auto"/>
                <w:bottom w:val="none" w:sz="0" w:space="0" w:color="auto"/>
                <w:right w:val="none" w:sz="0" w:space="0" w:color="auto"/>
              </w:divBdr>
              <w:divsChild>
                <w:div w:id="173010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032381">
      <w:bodyDiv w:val="1"/>
      <w:marLeft w:val="0"/>
      <w:marRight w:val="0"/>
      <w:marTop w:val="0"/>
      <w:marBottom w:val="0"/>
      <w:divBdr>
        <w:top w:val="none" w:sz="0" w:space="0" w:color="auto"/>
        <w:left w:val="none" w:sz="0" w:space="0" w:color="auto"/>
        <w:bottom w:val="none" w:sz="0" w:space="0" w:color="auto"/>
        <w:right w:val="none" w:sz="0" w:space="0" w:color="auto"/>
      </w:divBdr>
      <w:divsChild>
        <w:div w:id="724717823">
          <w:marLeft w:val="0"/>
          <w:marRight w:val="0"/>
          <w:marTop w:val="0"/>
          <w:marBottom w:val="75"/>
          <w:divBdr>
            <w:top w:val="none" w:sz="0" w:space="0" w:color="auto"/>
            <w:left w:val="none" w:sz="0" w:space="0" w:color="auto"/>
            <w:bottom w:val="single" w:sz="6" w:space="4" w:color="CCCCCC"/>
            <w:right w:val="none" w:sz="0" w:space="0" w:color="auto"/>
          </w:divBdr>
        </w:div>
        <w:div w:id="1949001725">
          <w:marLeft w:val="0"/>
          <w:marRight w:val="0"/>
          <w:marTop w:val="0"/>
          <w:marBottom w:val="240"/>
          <w:divBdr>
            <w:top w:val="none" w:sz="0" w:space="0" w:color="auto"/>
            <w:left w:val="none" w:sz="0" w:space="0" w:color="auto"/>
            <w:bottom w:val="none" w:sz="0" w:space="0" w:color="auto"/>
            <w:right w:val="none" w:sz="0" w:space="0" w:color="auto"/>
          </w:divBdr>
          <w:divsChild>
            <w:div w:id="162831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98363">
      <w:bodyDiv w:val="1"/>
      <w:marLeft w:val="0"/>
      <w:marRight w:val="0"/>
      <w:marTop w:val="0"/>
      <w:marBottom w:val="0"/>
      <w:divBdr>
        <w:top w:val="none" w:sz="0" w:space="0" w:color="auto"/>
        <w:left w:val="none" w:sz="0" w:space="0" w:color="auto"/>
        <w:bottom w:val="none" w:sz="0" w:space="0" w:color="auto"/>
        <w:right w:val="none" w:sz="0" w:space="0" w:color="auto"/>
      </w:divBdr>
      <w:divsChild>
        <w:div w:id="877592952">
          <w:marLeft w:val="567"/>
          <w:marRight w:val="0"/>
          <w:marTop w:val="0"/>
          <w:marBottom w:val="0"/>
          <w:divBdr>
            <w:top w:val="none" w:sz="0" w:space="0" w:color="auto"/>
            <w:left w:val="none" w:sz="0" w:space="0" w:color="auto"/>
            <w:bottom w:val="none" w:sz="0" w:space="0" w:color="auto"/>
            <w:right w:val="none" w:sz="0" w:space="0" w:color="auto"/>
          </w:divBdr>
        </w:div>
        <w:div w:id="1338732721">
          <w:marLeft w:val="567"/>
          <w:marRight w:val="0"/>
          <w:marTop w:val="0"/>
          <w:marBottom w:val="0"/>
          <w:divBdr>
            <w:top w:val="none" w:sz="0" w:space="0" w:color="auto"/>
            <w:left w:val="none" w:sz="0" w:space="0" w:color="auto"/>
            <w:bottom w:val="none" w:sz="0" w:space="0" w:color="auto"/>
            <w:right w:val="none" w:sz="0" w:space="0" w:color="auto"/>
          </w:divBdr>
        </w:div>
      </w:divsChild>
    </w:div>
    <w:div w:id="1870725540">
      <w:bodyDiv w:val="1"/>
      <w:marLeft w:val="0"/>
      <w:marRight w:val="0"/>
      <w:marTop w:val="0"/>
      <w:marBottom w:val="0"/>
      <w:divBdr>
        <w:top w:val="none" w:sz="0" w:space="0" w:color="auto"/>
        <w:left w:val="none" w:sz="0" w:space="0" w:color="auto"/>
        <w:bottom w:val="none" w:sz="0" w:space="0" w:color="auto"/>
        <w:right w:val="none" w:sz="0" w:space="0" w:color="auto"/>
      </w:divBdr>
    </w:div>
    <w:div w:id="1876387965">
      <w:bodyDiv w:val="1"/>
      <w:marLeft w:val="0"/>
      <w:marRight w:val="0"/>
      <w:marTop w:val="0"/>
      <w:marBottom w:val="0"/>
      <w:divBdr>
        <w:top w:val="none" w:sz="0" w:space="0" w:color="auto"/>
        <w:left w:val="none" w:sz="0" w:space="0" w:color="auto"/>
        <w:bottom w:val="none" w:sz="0" w:space="0" w:color="auto"/>
        <w:right w:val="none" w:sz="0" w:space="0" w:color="auto"/>
      </w:divBdr>
    </w:div>
    <w:div w:id="1909610971">
      <w:bodyDiv w:val="1"/>
      <w:marLeft w:val="0"/>
      <w:marRight w:val="0"/>
      <w:marTop w:val="0"/>
      <w:marBottom w:val="0"/>
      <w:divBdr>
        <w:top w:val="none" w:sz="0" w:space="0" w:color="auto"/>
        <w:left w:val="none" w:sz="0" w:space="0" w:color="auto"/>
        <w:bottom w:val="none" w:sz="0" w:space="0" w:color="auto"/>
        <w:right w:val="none" w:sz="0" w:space="0" w:color="auto"/>
      </w:divBdr>
      <w:divsChild>
        <w:div w:id="156845144">
          <w:marLeft w:val="0"/>
          <w:marRight w:val="0"/>
          <w:marTop w:val="0"/>
          <w:marBottom w:val="0"/>
          <w:divBdr>
            <w:top w:val="none" w:sz="0" w:space="0" w:color="auto"/>
            <w:left w:val="none" w:sz="0" w:space="0" w:color="auto"/>
            <w:bottom w:val="none" w:sz="0" w:space="0" w:color="auto"/>
            <w:right w:val="none" w:sz="0" w:space="0" w:color="auto"/>
          </w:divBdr>
        </w:div>
      </w:divsChild>
    </w:div>
    <w:div w:id="1928072378">
      <w:bodyDiv w:val="1"/>
      <w:marLeft w:val="0"/>
      <w:marRight w:val="0"/>
      <w:marTop w:val="0"/>
      <w:marBottom w:val="0"/>
      <w:divBdr>
        <w:top w:val="none" w:sz="0" w:space="0" w:color="auto"/>
        <w:left w:val="none" w:sz="0" w:space="0" w:color="auto"/>
        <w:bottom w:val="none" w:sz="0" w:space="0" w:color="auto"/>
        <w:right w:val="none" w:sz="0" w:space="0" w:color="auto"/>
      </w:divBdr>
      <w:divsChild>
        <w:div w:id="369958526">
          <w:marLeft w:val="567"/>
          <w:marRight w:val="0"/>
          <w:marTop w:val="0"/>
          <w:marBottom w:val="0"/>
          <w:divBdr>
            <w:top w:val="none" w:sz="0" w:space="0" w:color="auto"/>
            <w:left w:val="none" w:sz="0" w:space="0" w:color="auto"/>
            <w:bottom w:val="none" w:sz="0" w:space="0" w:color="auto"/>
            <w:right w:val="none" w:sz="0" w:space="0" w:color="auto"/>
          </w:divBdr>
        </w:div>
        <w:div w:id="1224220483">
          <w:marLeft w:val="567"/>
          <w:marRight w:val="0"/>
          <w:marTop w:val="0"/>
          <w:marBottom w:val="0"/>
          <w:divBdr>
            <w:top w:val="none" w:sz="0" w:space="0" w:color="auto"/>
            <w:left w:val="none" w:sz="0" w:space="0" w:color="auto"/>
            <w:bottom w:val="none" w:sz="0" w:space="0" w:color="auto"/>
            <w:right w:val="none" w:sz="0" w:space="0" w:color="auto"/>
          </w:divBdr>
        </w:div>
        <w:div w:id="1652253042">
          <w:marLeft w:val="567"/>
          <w:marRight w:val="0"/>
          <w:marTop w:val="0"/>
          <w:marBottom w:val="0"/>
          <w:divBdr>
            <w:top w:val="none" w:sz="0" w:space="0" w:color="auto"/>
            <w:left w:val="none" w:sz="0" w:space="0" w:color="auto"/>
            <w:bottom w:val="none" w:sz="0" w:space="0" w:color="auto"/>
            <w:right w:val="none" w:sz="0" w:space="0" w:color="auto"/>
          </w:divBdr>
        </w:div>
      </w:divsChild>
    </w:div>
    <w:div w:id="1931348552">
      <w:bodyDiv w:val="1"/>
      <w:marLeft w:val="0"/>
      <w:marRight w:val="0"/>
      <w:marTop w:val="0"/>
      <w:marBottom w:val="0"/>
      <w:divBdr>
        <w:top w:val="none" w:sz="0" w:space="0" w:color="auto"/>
        <w:left w:val="none" w:sz="0" w:space="0" w:color="auto"/>
        <w:bottom w:val="none" w:sz="0" w:space="0" w:color="auto"/>
        <w:right w:val="none" w:sz="0" w:space="0" w:color="auto"/>
      </w:divBdr>
      <w:divsChild>
        <w:div w:id="2095122953">
          <w:marLeft w:val="0"/>
          <w:marRight w:val="0"/>
          <w:marTop w:val="0"/>
          <w:marBottom w:val="0"/>
          <w:divBdr>
            <w:top w:val="none" w:sz="0" w:space="0" w:color="auto"/>
            <w:left w:val="none" w:sz="0" w:space="0" w:color="auto"/>
            <w:bottom w:val="none" w:sz="0" w:space="0" w:color="auto"/>
            <w:right w:val="none" w:sz="0" w:space="0" w:color="auto"/>
          </w:divBdr>
          <w:divsChild>
            <w:div w:id="1776361948">
              <w:marLeft w:val="0"/>
              <w:marRight w:val="0"/>
              <w:marTop w:val="0"/>
              <w:marBottom w:val="0"/>
              <w:divBdr>
                <w:top w:val="none" w:sz="0" w:space="0" w:color="auto"/>
                <w:left w:val="none" w:sz="0" w:space="0" w:color="auto"/>
                <w:bottom w:val="none" w:sz="0" w:space="0" w:color="auto"/>
                <w:right w:val="none" w:sz="0" w:space="0" w:color="auto"/>
              </w:divBdr>
              <w:divsChild>
                <w:div w:id="198569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369348">
      <w:bodyDiv w:val="1"/>
      <w:marLeft w:val="0"/>
      <w:marRight w:val="0"/>
      <w:marTop w:val="0"/>
      <w:marBottom w:val="0"/>
      <w:divBdr>
        <w:top w:val="none" w:sz="0" w:space="0" w:color="auto"/>
        <w:left w:val="none" w:sz="0" w:space="0" w:color="auto"/>
        <w:bottom w:val="none" w:sz="0" w:space="0" w:color="auto"/>
        <w:right w:val="none" w:sz="0" w:space="0" w:color="auto"/>
      </w:divBdr>
      <w:divsChild>
        <w:div w:id="310838525">
          <w:marLeft w:val="0"/>
          <w:marRight w:val="0"/>
          <w:marTop w:val="0"/>
          <w:marBottom w:val="0"/>
          <w:divBdr>
            <w:top w:val="none" w:sz="0" w:space="0" w:color="auto"/>
            <w:left w:val="none" w:sz="0" w:space="0" w:color="auto"/>
            <w:bottom w:val="none" w:sz="0" w:space="0" w:color="auto"/>
            <w:right w:val="none" w:sz="0" w:space="0" w:color="auto"/>
          </w:divBdr>
          <w:divsChild>
            <w:div w:id="1725981663">
              <w:marLeft w:val="0"/>
              <w:marRight w:val="0"/>
              <w:marTop w:val="0"/>
              <w:marBottom w:val="0"/>
              <w:divBdr>
                <w:top w:val="none" w:sz="0" w:space="0" w:color="auto"/>
                <w:left w:val="none" w:sz="0" w:space="0" w:color="auto"/>
                <w:bottom w:val="none" w:sz="0" w:space="0" w:color="auto"/>
                <w:right w:val="none" w:sz="0" w:space="0" w:color="auto"/>
              </w:divBdr>
              <w:divsChild>
                <w:div w:id="465318331">
                  <w:marLeft w:val="300"/>
                  <w:marRight w:val="0"/>
                  <w:marTop w:val="0"/>
                  <w:marBottom w:val="0"/>
                  <w:divBdr>
                    <w:top w:val="none" w:sz="0" w:space="0" w:color="auto"/>
                    <w:left w:val="none" w:sz="0" w:space="0" w:color="auto"/>
                    <w:bottom w:val="none" w:sz="0" w:space="0" w:color="auto"/>
                    <w:right w:val="none" w:sz="0" w:space="0" w:color="auto"/>
                  </w:divBdr>
                  <w:divsChild>
                    <w:div w:id="1616326516">
                      <w:marLeft w:val="-300"/>
                      <w:marRight w:val="0"/>
                      <w:marTop w:val="0"/>
                      <w:marBottom w:val="0"/>
                      <w:divBdr>
                        <w:top w:val="none" w:sz="0" w:space="0" w:color="auto"/>
                        <w:left w:val="none" w:sz="0" w:space="0" w:color="auto"/>
                        <w:bottom w:val="none" w:sz="0" w:space="0" w:color="auto"/>
                        <w:right w:val="none" w:sz="0" w:space="0" w:color="auto"/>
                      </w:divBdr>
                      <w:divsChild>
                        <w:div w:id="1705861300">
                          <w:marLeft w:val="0"/>
                          <w:marRight w:val="0"/>
                          <w:marTop w:val="0"/>
                          <w:marBottom w:val="0"/>
                          <w:divBdr>
                            <w:top w:val="none" w:sz="0" w:space="0" w:color="auto"/>
                            <w:left w:val="none" w:sz="0" w:space="0" w:color="auto"/>
                            <w:bottom w:val="none" w:sz="0" w:space="0" w:color="auto"/>
                            <w:right w:val="none" w:sz="0" w:space="0" w:color="auto"/>
                          </w:divBdr>
                        </w:div>
                        <w:div w:id="2068414244">
                          <w:marLeft w:val="0"/>
                          <w:marRight w:val="0"/>
                          <w:marTop w:val="0"/>
                          <w:marBottom w:val="0"/>
                          <w:divBdr>
                            <w:top w:val="none" w:sz="0" w:space="0" w:color="auto"/>
                            <w:left w:val="none" w:sz="0" w:space="0" w:color="auto"/>
                            <w:bottom w:val="none" w:sz="0" w:space="0" w:color="auto"/>
                            <w:right w:val="none" w:sz="0" w:space="0" w:color="auto"/>
                          </w:divBdr>
                        </w:div>
                        <w:div w:id="201045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139647">
      <w:bodyDiv w:val="1"/>
      <w:marLeft w:val="0"/>
      <w:marRight w:val="0"/>
      <w:marTop w:val="0"/>
      <w:marBottom w:val="0"/>
      <w:divBdr>
        <w:top w:val="none" w:sz="0" w:space="0" w:color="auto"/>
        <w:left w:val="none" w:sz="0" w:space="0" w:color="auto"/>
        <w:bottom w:val="none" w:sz="0" w:space="0" w:color="auto"/>
        <w:right w:val="none" w:sz="0" w:space="0" w:color="auto"/>
      </w:divBdr>
      <w:divsChild>
        <w:div w:id="937130695">
          <w:marLeft w:val="0"/>
          <w:marRight w:val="0"/>
          <w:marTop w:val="0"/>
          <w:marBottom w:val="0"/>
          <w:divBdr>
            <w:top w:val="none" w:sz="0" w:space="0" w:color="auto"/>
            <w:left w:val="none" w:sz="0" w:space="0" w:color="auto"/>
            <w:bottom w:val="none" w:sz="0" w:space="0" w:color="auto"/>
            <w:right w:val="none" w:sz="0" w:space="0" w:color="auto"/>
          </w:divBdr>
        </w:div>
      </w:divsChild>
    </w:div>
    <w:div w:id="1984040288">
      <w:bodyDiv w:val="1"/>
      <w:marLeft w:val="0"/>
      <w:marRight w:val="0"/>
      <w:marTop w:val="0"/>
      <w:marBottom w:val="0"/>
      <w:divBdr>
        <w:top w:val="none" w:sz="0" w:space="0" w:color="auto"/>
        <w:left w:val="none" w:sz="0" w:space="0" w:color="auto"/>
        <w:bottom w:val="none" w:sz="0" w:space="0" w:color="auto"/>
        <w:right w:val="none" w:sz="0" w:space="0" w:color="auto"/>
      </w:divBdr>
      <w:divsChild>
        <w:div w:id="1735739925">
          <w:marLeft w:val="0"/>
          <w:marRight w:val="0"/>
          <w:marTop w:val="0"/>
          <w:marBottom w:val="0"/>
          <w:divBdr>
            <w:top w:val="none" w:sz="0" w:space="0" w:color="auto"/>
            <w:left w:val="none" w:sz="0" w:space="0" w:color="auto"/>
            <w:bottom w:val="none" w:sz="0" w:space="0" w:color="auto"/>
            <w:right w:val="none" w:sz="0" w:space="0" w:color="auto"/>
          </w:divBdr>
        </w:div>
        <w:div w:id="1937401416">
          <w:marLeft w:val="0"/>
          <w:marRight w:val="0"/>
          <w:marTop w:val="0"/>
          <w:marBottom w:val="0"/>
          <w:divBdr>
            <w:top w:val="none" w:sz="0" w:space="0" w:color="auto"/>
            <w:left w:val="none" w:sz="0" w:space="0" w:color="auto"/>
            <w:bottom w:val="none" w:sz="0" w:space="0" w:color="auto"/>
            <w:right w:val="none" w:sz="0" w:space="0" w:color="auto"/>
          </w:divBdr>
          <w:divsChild>
            <w:div w:id="555239532">
              <w:marLeft w:val="0"/>
              <w:marRight w:val="0"/>
              <w:marTop w:val="0"/>
              <w:marBottom w:val="0"/>
              <w:divBdr>
                <w:top w:val="none" w:sz="0" w:space="0" w:color="auto"/>
                <w:left w:val="none" w:sz="0" w:space="0" w:color="auto"/>
                <w:bottom w:val="none" w:sz="0" w:space="0" w:color="auto"/>
                <w:right w:val="none" w:sz="0" w:space="0" w:color="auto"/>
              </w:divBdr>
            </w:div>
            <w:div w:id="871456054">
              <w:marLeft w:val="0"/>
              <w:marRight w:val="0"/>
              <w:marTop w:val="0"/>
              <w:marBottom w:val="0"/>
              <w:divBdr>
                <w:top w:val="none" w:sz="0" w:space="0" w:color="auto"/>
                <w:left w:val="none" w:sz="0" w:space="0" w:color="auto"/>
                <w:bottom w:val="none" w:sz="0" w:space="0" w:color="auto"/>
                <w:right w:val="none" w:sz="0" w:space="0" w:color="auto"/>
              </w:divBdr>
              <w:divsChild>
                <w:div w:id="1674334008">
                  <w:marLeft w:val="0"/>
                  <w:marRight w:val="0"/>
                  <w:marTop w:val="0"/>
                  <w:marBottom w:val="0"/>
                  <w:divBdr>
                    <w:top w:val="none" w:sz="0" w:space="0" w:color="auto"/>
                    <w:left w:val="none" w:sz="0" w:space="0" w:color="auto"/>
                    <w:bottom w:val="none" w:sz="0" w:space="0" w:color="auto"/>
                    <w:right w:val="none" w:sz="0" w:space="0" w:color="auto"/>
                  </w:divBdr>
                  <w:divsChild>
                    <w:div w:id="755705838">
                      <w:marLeft w:val="300"/>
                      <w:marRight w:val="0"/>
                      <w:marTop w:val="0"/>
                      <w:marBottom w:val="0"/>
                      <w:divBdr>
                        <w:top w:val="none" w:sz="0" w:space="0" w:color="auto"/>
                        <w:left w:val="none" w:sz="0" w:space="0" w:color="auto"/>
                        <w:bottom w:val="none" w:sz="0" w:space="0" w:color="auto"/>
                        <w:right w:val="none" w:sz="0" w:space="0" w:color="auto"/>
                      </w:divBdr>
                      <w:divsChild>
                        <w:div w:id="850335089">
                          <w:marLeft w:val="-300"/>
                          <w:marRight w:val="0"/>
                          <w:marTop w:val="0"/>
                          <w:marBottom w:val="0"/>
                          <w:divBdr>
                            <w:top w:val="none" w:sz="0" w:space="0" w:color="auto"/>
                            <w:left w:val="none" w:sz="0" w:space="0" w:color="auto"/>
                            <w:bottom w:val="none" w:sz="0" w:space="0" w:color="auto"/>
                            <w:right w:val="none" w:sz="0" w:space="0" w:color="auto"/>
                          </w:divBdr>
                          <w:divsChild>
                            <w:div w:id="1796293963">
                              <w:marLeft w:val="0"/>
                              <w:marRight w:val="0"/>
                              <w:marTop w:val="0"/>
                              <w:marBottom w:val="0"/>
                              <w:divBdr>
                                <w:top w:val="none" w:sz="0" w:space="0" w:color="auto"/>
                                <w:left w:val="none" w:sz="0" w:space="0" w:color="auto"/>
                                <w:bottom w:val="none" w:sz="0" w:space="0" w:color="auto"/>
                                <w:right w:val="none" w:sz="0" w:space="0" w:color="auto"/>
                              </w:divBdr>
                            </w:div>
                            <w:div w:id="15504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794801">
      <w:bodyDiv w:val="1"/>
      <w:marLeft w:val="0"/>
      <w:marRight w:val="0"/>
      <w:marTop w:val="0"/>
      <w:marBottom w:val="0"/>
      <w:divBdr>
        <w:top w:val="none" w:sz="0" w:space="0" w:color="auto"/>
        <w:left w:val="none" w:sz="0" w:space="0" w:color="auto"/>
        <w:bottom w:val="none" w:sz="0" w:space="0" w:color="auto"/>
        <w:right w:val="none" w:sz="0" w:space="0" w:color="auto"/>
      </w:divBdr>
      <w:divsChild>
        <w:div w:id="330724130">
          <w:marLeft w:val="0"/>
          <w:marRight w:val="0"/>
          <w:marTop w:val="150"/>
          <w:marBottom w:val="0"/>
          <w:divBdr>
            <w:top w:val="none" w:sz="0" w:space="0" w:color="auto"/>
            <w:left w:val="none" w:sz="0" w:space="0" w:color="auto"/>
            <w:bottom w:val="none" w:sz="0" w:space="0" w:color="auto"/>
            <w:right w:val="none" w:sz="0" w:space="0" w:color="auto"/>
          </w:divBdr>
        </w:div>
      </w:divsChild>
    </w:div>
    <w:div w:id="1998342949">
      <w:bodyDiv w:val="1"/>
      <w:marLeft w:val="0"/>
      <w:marRight w:val="0"/>
      <w:marTop w:val="0"/>
      <w:marBottom w:val="0"/>
      <w:divBdr>
        <w:top w:val="none" w:sz="0" w:space="0" w:color="auto"/>
        <w:left w:val="none" w:sz="0" w:space="0" w:color="auto"/>
        <w:bottom w:val="none" w:sz="0" w:space="0" w:color="auto"/>
        <w:right w:val="none" w:sz="0" w:space="0" w:color="auto"/>
      </w:divBdr>
      <w:divsChild>
        <w:div w:id="1618562093">
          <w:marLeft w:val="0"/>
          <w:marRight w:val="0"/>
          <w:marTop w:val="0"/>
          <w:marBottom w:val="0"/>
          <w:divBdr>
            <w:top w:val="none" w:sz="0" w:space="0" w:color="auto"/>
            <w:left w:val="none" w:sz="0" w:space="0" w:color="auto"/>
            <w:bottom w:val="none" w:sz="0" w:space="0" w:color="auto"/>
            <w:right w:val="none" w:sz="0" w:space="0" w:color="auto"/>
          </w:divBdr>
          <w:divsChild>
            <w:div w:id="933978112">
              <w:marLeft w:val="0"/>
              <w:marRight w:val="0"/>
              <w:marTop w:val="0"/>
              <w:marBottom w:val="0"/>
              <w:divBdr>
                <w:top w:val="none" w:sz="0" w:space="0" w:color="auto"/>
                <w:left w:val="none" w:sz="0" w:space="0" w:color="auto"/>
                <w:bottom w:val="none" w:sz="0" w:space="0" w:color="auto"/>
                <w:right w:val="none" w:sz="0" w:space="0" w:color="auto"/>
              </w:divBdr>
            </w:div>
            <w:div w:id="1980762672">
              <w:marLeft w:val="300"/>
              <w:marRight w:val="0"/>
              <w:marTop w:val="0"/>
              <w:marBottom w:val="150"/>
              <w:divBdr>
                <w:top w:val="none" w:sz="0" w:space="0" w:color="auto"/>
                <w:left w:val="none" w:sz="0" w:space="0" w:color="auto"/>
                <w:bottom w:val="none" w:sz="0" w:space="0" w:color="auto"/>
                <w:right w:val="none" w:sz="0" w:space="0" w:color="auto"/>
              </w:divBdr>
            </w:div>
          </w:divsChild>
        </w:div>
        <w:div w:id="1584953225">
          <w:marLeft w:val="0"/>
          <w:marRight w:val="0"/>
          <w:marTop w:val="0"/>
          <w:marBottom w:val="0"/>
          <w:divBdr>
            <w:top w:val="none" w:sz="0" w:space="0" w:color="auto"/>
            <w:left w:val="none" w:sz="0" w:space="0" w:color="auto"/>
            <w:bottom w:val="none" w:sz="0" w:space="0" w:color="auto"/>
            <w:right w:val="none" w:sz="0" w:space="0" w:color="auto"/>
          </w:divBdr>
          <w:divsChild>
            <w:div w:id="1880704729">
              <w:marLeft w:val="0"/>
              <w:marRight w:val="0"/>
              <w:marTop w:val="0"/>
              <w:marBottom w:val="0"/>
              <w:divBdr>
                <w:top w:val="none" w:sz="0" w:space="0" w:color="auto"/>
                <w:left w:val="none" w:sz="0" w:space="0" w:color="auto"/>
                <w:bottom w:val="none" w:sz="0" w:space="0" w:color="auto"/>
                <w:right w:val="none" w:sz="0" w:space="0" w:color="auto"/>
              </w:divBdr>
            </w:div>
            <w:div w:id="430396905">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 w:id="2009794940">
      <w:bodyDiv w:val="1"/>
      <w:marLeft w:val="0"/>
      <w:marRight w:val="0"/>
      <w:marTop w:val="0"/>
      <w:marBottom w:val="0"/>
      <w:divBdr>
        <w:top w:val="none" w:sz="0" w:space="0" w:color="auto"/>
        <w:left w:val="none" w:sz="0" w:space="0" w:color="auto"/>
        <w:bottom w:val="none" w:sz="0" w:space="0" w:color="auto"/>
        <w:right w:val="none" w:sz="0" w:space="0" w:color="auto"/>
      </w:divBdr>
      <w:divsChild>
        <w:div w:id="201598674">
          <w:marLeft w:val="0"/>
          <w:marRight w:val="0"/>
          <w:marTop w:val="0"/>
          <w:marBottom w:val="0"/>
          <w:divBdr>
            <w:top w:val="none" w:sz="0" w:space="0" w:color="auto"/>
            <w:left w:val="none" w:sz="0" w:space="0" w:color="auto"/>
            <w:bottom w:val="none" w:sz="0" w:space="0" w:color="auto"/>
            <w:right w:val="none" w:sz="0" w:space="0" w:color="auto"/>
          </w:divBdr>
          <w:divsChild>
            <w:div w:id="2084597444">
              <w:marLeft w:val="0"/>
              <w:marRight w:val="0"/>
              <w:marTop w:val="0"/>
              <w:marBottom w:val="0"/>
              <w:divBdr>
                <w:top w:val="none" w:sz="0" w:space="0" w:color="auto"/>
                <w:left w:val="none" w:sz="0" w:space="0" w:color="auto"/>
                <w:bottom w:val="none" w:sz="0" w:space="0" w:color="auto"/>
                <w:right w:val="none" w:sz="0" w:space="0" w:color="auto"/>
              </w:divBdr>
            </w:div>
          </w:divsChild>
        </w:div>
        <w:div w:id="1422919335">
          <w:marLeft w:val="0"/>
          <w:marRight w:val="0"/>
          <w:marTop w:val="0"/>
          <w:marBottom w:val="375"/>
          <w:divBdr>
            <w:top w:val="none" w:sz="0" w:space="0" w:color="auto"/>
            <w:left w:val="none" w:sz="0" w:space="0" w:color="auto"/>
            <w:bottom w:val="none" w:sz="0" w:space="0" w:color="auto"/>
            <w:right w:val="none" w:sz="0" w:space="0" w:color="auto"/>
          </w:divBdr>
        </w:div>
        <w:div w:id="1211071074">
          <w:marLeft w:val="0"/>
          <w:marRight w:val="0"/>
          <w:marTop w:val="200"/>
          <w:marBottom w:val="0"/>
          <w:divBdr>
            <w:top w:val="none" w:sz="0" w:space="0" w:color="auto"/>
            <w:left w:val="none" w:sz="0" w:space="0" w:color="auto"/>
            <w:bottom w:val="none" w:sz="0" w:space="0" w:color="auto"/>
            <w:right w:val="none" w:sz="0" w:space="0" w:color="auto"/>
          </w:divBdr>
        </w:div>
        <w:div w:id="691956479">
          <w:marLeft w:val="0"/>
          <w:marRight w:val="0"/>
          <w:marTop w:val="120"/>
          <w:marBottom w:val="0"/>
          <w:divBdr>
            <w:top w:val="none" w:sz="0" w:space="0" w:color="auto"/>
            <w:left w:val="none" w:sz="0" w:space="0" w:color="auto"/>
            <w:bottom w:val="none" w:sz="0" w:space="0" w:color="auto"/>
            <w:right w:val="none" w:sz="0" w:space="0" w:color="auto"/>
          </w:divBdr>
          <w:divsChild>
            <w:div w:id="612591690">
              <w:marLeft w:val="0"/>
              <w:marRight w:val="0"/>
              <w:marTop w:val="0"/>
              <w:marBottom w:val="0"/>
              <w:divBdr>
                <w:top w:val="none" w:sz="0" w:space="0" w:color="auto"/>
                <w:left w:val="none" w:sz="0" w:space="0" w:color="auto"/>
                <w:bottom w:val="none" w:sz="0" w:space="0" w:color="auto"/>
                <w:right w:val="none" w:sz="0" w:space="0" w:color="auto"/>
              </w:divBdr>
              <w:divsChild>
                <w:div w:id="764884098">
                  <w:marLeft w:val="567"/>
                  <w:marRight w:val="0"/>
                  <w:marTop w:val="0"/>
                  <w:marBottom w:val="0"/>
                  <w:divBdr>
                    <w:top w:val="none" w:sz="0" w:space="0" w:color="auto"/>
                    <w:left w:val="none" w:sz="0" w:space="0" w:color="auto"/>
                    <w:bottom w:val="none" w:sz="0" w:space="0" w:color="auto"/>
                    <w:right w:val="none" w:sz="0" w:space="0" w:color="auto"/>
                  </w:divBdr>
                </w:div>
                <w:div w:id="162014418">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456372">
      <w:bodyDiv w:val="1"/>
      <w:marLeft w:val="0"/>
      <w:marRight w:val="0"/>
      <w:marTop w:val="0"/>
      <w:marBottom w:val="0"/>
      <w:divBdr>
        <w:top w:val="none" w:sz="0" w:space="0" w:color="auto"/>
        <w:left w:val="none" w:sz="0" w:space="0" w:color="auto"/>
        <w:bottom w:val="none" w:sz="0" w:space="0" w:color="auto"/>
        <w:right w:val="none" w:sz="0" w:space="0" w:color="auto"/>
      </w:divBdr>
      <w:divsChild>
        <w:div w:id="687755114">
          <w:marLeft w:val="0"/>
          <w:marRight w:val="0"/>
          <w:marTop w:val="0"/>
          <w:marBottom w:val="0"/>
          <w:divBdr>
            <w:top w:val="none" w:sz="0" w:space="0" w:color="auto"/>
            <w:left w:val="none" w:sz="0" w:space="0" w:color="auto"/>
            <w:bottom w:val="none" w:sz="0" w:space="0" w:color="auto"/>
            <w:right w:val="none" w:sz="0" w:space="0" w:color="auto"/>
          </w:divBdr>
        </w:div>
        <w:div w:id="1923221544">
          <w:marLeft w:val="0"/>
          <w:marRight w:val="0"/>
          <w:marTop w:val="0"/>
          <w:marBottom w:val="0"/>
          <w:divBdr>
            <w:top w:val="none" w:sz="0" w:space="0" w:color="auto"/>
            <w:left w:val="none" w:sz="0" w:space="0" w:color="auto"/>
            <w:bottom w:val="none" w:sz="0" w:space="0" w:color="auto"/>
            <w:right w:val="none" w:sz="0" w:space="0" w:color="auto"/>
          </w:divBdr>
          <w:divsChild>
            <w:div w:id="1126923353">
              <w:marLeft w:val="0"/>
              <w:marRight w:val="0"/>
              <w:marTop w:val="0"/>
              <w:marBottom w:val="0"/>
              <w:divBdr>
                <w:top w:val="none" w:sz="0" w:space="0" w:color="auto"/>
                <w:left w:val="none" w:sz="0" w:space="0" w:color="auto"/>
                <w:bottom w:val="none" w:sz="0" w:space="0" w:color="auto"/>
                <w:right w:val="none" w:sz="0" w:space="0" w:color="auto"/>
              </w:divBdr>
            </w:div>
            <w:div w:id="1647585993">
              <w:marLeft w:val="0"/>
              <w:marRight w:val="0"/>
              <w:marTop w:val="0"/>
              <w:marBottom w:val="0"/>
              <w:divBdr>
                <w:top w:val="none" w:sz="0" w:space="0" w:color="auto"/>
                <w:left w:val="none" w:sz="0" w:space="0" w:color="auto"/>
                <w:bottom w:val="none" w:sz="0" w:space="0" w:color="auto"/>
                <w:right w:val="none" w:sz="0" w:space="0" w:color="auto"/>
              </w:divBdr>
              <w:divsChild>
                <w:div w:id="1013150410">
                  <w:marLeft w:val="0"/>
                  <w:marRight w:val="0"/>
                  <w:marTop w:val="0"/>
                  <w:marBottom w:val="0"/>
                  <w:divBdr>
                    <w:top w:val="none" w:sz="0" w:space="0" w:color="auto"/>
                    <w:left w:val="none" w:sz="0" w:space="0" w:color="auto"/>
                    <w:bottom w:val="none" w:sz="0" w:space="0" w:color="auto"/>
                    <w:right w:val="none" w:sz="0" w:space="0" w:color="auto"/>
                  </w:divBdr>
                  <w:divsChild>
                    <w:div w:id="1974872425">
                      <w:marLeft w:val="300"/>
                      <w:marRight w:val="0"/>
                      <w:marTop w:val="0"/>
                      <w:marBottom w:val="0"/>
                      <w:divBdr>
                        <w:top w:val="none" w:sz="0" w:space="0" w:color="auto"/>
                        <w:left w:val="none" w:sz="0" w:space="0" w:color="auto"/>
                        <w:bottom w:val="none" w:sz="0" w:space="0" w:color="auto"/>
                        <w:right w:val="none" w:sz="0" w:space="0" w:color="auto"/>
                      </w:divBdr>
                      <w:divsChild>
                        <w:div w:id="1378119137">
                          <w:marLeft w:val="-300"/>
                          <w:marRight w:val="0"/>
                          <w:marTop w:val="0"/>
                          <w:marBottom w:val="0"/>
                          <w:divBdr>
                            <w:top w:val="none" w:sz="0" w:space="0" w:color="auto"/>
                            <w:left w:val="none" w:sz="0" w:space="0" w:color="auto"/>
                            <w:bottom w:val="none" w:sz="0" w:space="0" w:color="auto"/>
                            <w:right w:val="none" w:sz="0" w:space="0" w:color="auto"/>
                          </w:divBdr>
                          <w:divsChild>
                            <w:div w:id="370112256">
                              <w:marLeft w:val="0"/>
                              <w:marRight w:val="0"/>
                              <w:marTop w:val="0"/>
                              <w:marBottom w:val="0"/>
                              <w:divBdr>
                                <w:top w:val="none" w:sz="0" w:space="0" w:color="auto"/>
                                <w:left w:val="none" w:sz="0" w:space="0" w:color="auto"/>
                                <w:bottom w:val="none" w:sz="0" w:space="0" w:color="auto"/>
                                <w:right w:val="none" w:sz="0" w:space="0" w:color="auto"/>
                              </w:divBdr>
                            </w:div>
                            <w:div w:id="140675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973107">
      <w:bodyDiv w:val="1"/>
      <w:marLeft w:val="0"/>
      <w:marRight w:val="0"/>
      <w:marTop w:val="0"/>
      <w:marBottom w:val="0"/>
      <w:divBdr>
        <w:top w:val="none" w:sz="0" w:space="0" w:color="auto"/>
        <w:left w:val="none" w:sz="0" w:space="0" w:color="auto"/>
        <w:bottom w:val="none" w:sz="0" w:space="0" w:color="auto"/>
        <w:right w:val="none" w:sz="0" w:space="0" w:color="auto"/>
      </w:divBdr>
      <w:divsChild>
        <w:div w:id="399835318">
          <w:marLeft w:val="0"/>
          <w:marRight w:val="0"/>
          <w:marTop w:val="0"/>
          <w:marBottom w:val="0"/>
          <w:divBdr>
            <w:top w:val="none" w:sz="0" w:space="0" w:color="auto"/>
            <w:left w:val="none" w:sz="0" w:space="0" w:color="auto"/>
            <w:bottom w:val="none" w:sz="0" w:space="0" w:color="auto"/>
            <w:right w:val="none" w:sz="0" w:space="0" w:color="auto"/>
          </w:divBdr>
        </w:div>
        <w:div w:id="1651322743">
          <w:marLeft w:val="0"/>
          <w:marRight w:val="0"/>
          <w:marTop w:val="0"/>
          <w:marBottom w:val="0"/>
          <w:divBdr>
            <w:top w:val="none" w:sz="0" w:space="0" w:color="auto"/>
            <w:left w:val="none" w:sz="0" w:space="0" w:color="auto"/>
            <w:bottom w:val="none" w:sz="0" w:space="0" w:color="auto"/>
            <w:right w:val="none" w:sz="0" w:space="0" w:color="auto"/>
          </w:divBdr>
          <w:divsChild>
            <w:div w:id="1422340257">
              <w:marLeft w:val="567"/>
              <w:marRight w:val="0"/>
              <w:marTop w:val="0"/>
              <w:marBottom w:val="0"/>
              <w:divBdr>
                <w:top w:val="none" w:sz="0" w:space="0" w:color="auto"/>
                <w:left w:val="none" w:sz="0" w:space="0" w:color="auto"/>
                <w:bottom w:val="none" w:sz="0" w:space="0" w:color="auto"/>
                <w:right w:val="none" w:sz="0" w:space="0" w:color="auto"/>
              </w:divBdr>
            </w:div>
            <w:div w:id="407267928">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2065399299">
      <w:bodyDiv w:val="1"/>
      <w:marLeft w:val="0"/>
      <w:marRight w:val="0"/>
      <w:marTop w:val="0"/>
      <w:marBottom w:val="0"/>
      <w:divBdr>
        <w:top w:val="none" w:sz="0" w:space="0" w:color="auto"/>
        <w:left w:val="none" w:sz="0" w:space="0" w:color="auto"/>
        <w:bottom w:val="none" w:sz="0" w:space="0" w:color="auto"/>
        <w:right w:val="none" w:sz="0" w:space="0" w:color="auto"/>
      </w:divBdr>
      <w:divsChild>
        <w:div w:id="643194561">
          <w:marLeft w:val="-300"/>
          <w:marRight w:val="0"/>
          <w:marTop w:val="0"/>
          <w:marBottom w:val="0"/>
          <w:divBdr>
            <w:top w:val="none" w:sz="0" w:space="0" w:color="auto"/>
            <w:left w:val="none" w:sz="0" w:space="0" w:color="auto"/>
            <w:bottom w:val="none" w:sz="0" w:space="0" w:color="auto"/>
            <w:right w:val="none" w:sz="0" w:space="0" w:color="auto"/>
          </w:divBdr>
          <w:divsChild>
            <w:div w:id="842283882">
              <w:marLeft w:val="0"/>
              <w:marRight w:val="0"/>
              <w:marTop w:val="0"/>
              <w:marBottom w:val="0"/>
              <w:divBdr>
                <w:top w:val="none" w:sz="0" w:space="0" w:color="auto"/>
                <w:left w:val="none" w:sz="0" w:space="0" w:color="auto"/>
                <w:bottom w:val="none" w:sz="0" w:space="0" w:color="auto"/>
                <w:right w:val="none" w:sz="0" w:space="0" w:color="auto"/>
              </w:divBdr>
            </w:div>
            <w:div w:id="1839226036">
              <w:marLeft w:val="0"/>
              <w:marRight w:val="0"/>
              <w:marTop w:val="0"/>
              <w:marBottom w:val="0"/>
              <w:divBdr>
                <w:top w:val="none" w:sz="0" w:space="0" w:color="auto"/>
                <w:left w:val="none" w:sz="0" w:space="0" w:color="auto"/>
                <w:bottom w:val="none" w:sz="0" w:space="0" w:color="auto"/>
                <w:right w:val="none" w:sz="0" w:space="0" w:color="auto"/>
              </w:divBdr>
            </w:div>
            <w:div w:id="867598176">
              <w:marLeft w:val="0"/>
              <w:marRight w:val="0"/>
              <w:marTop w:val="0"/>
              <w:marBottom w:val="0"/>
              <w:divBdr>
                <w:top w:val="none" w:sz="0" w:space="0" w:color="auto"/>
                <w:left w:val="none" w:sz="0" w:space="0" w:color="auto"/>
                <w:bottom w:val="none" w:sz="0" w:space="0" w:color="auto"/>
                <w:right w:val="none" w:sz="0" w:space="0" w:color="auto"/>
              </w:divBdr>
            </w:div>
          </w:divsChild>
        </w:div>
        <w:div w:id="1410613529">
          <w:marLeft w:val="-480"/>
          <w:marRight w:val="0"/>
          <w:marTop w:val="0"/>
          <w:marBottom w:val="0"/>
          <w:divBdr>
            <w:top w:val="none" w:sz="0" w:space="0" w:color="auto"/>
            <w:left w:val="none" w:sz="0" w:space="0" w:color="auto"/>
            <w:bottom w:val="none" w:sz="0" w:space="0" w:color="auto"/>
            <w:right w:val="none" w:sz="0" w:space="0" w:color="auto"/>
          </w:divBdr>
          <w:divsChild>
            <w:div w:id="2004160735">
              <w:marLeft w:val="375"/>
              <w:marRight w:val="0"/>
              <w:marTop w:val="0"/>
              <w:marBottom w:val="0"/>
              <w:divBdr>
                <w:top w:val="none" w:sz="0" w:space="0" w:color="auto"/>
                <w:left w:val="none" w:sz="0" w:space="0" w:color="auto"/>
                <w:bottom w:val="none" w:sz="0" w:space="0" w:color="auto"/>
                <w:right w:val="none" w:sz="0" w:space="0" w:color="auto"/>
              </w:divBdr>
              <w:divsChild>
                <w:div w:id="1670139299">
                  <w:marLeft w:val="0"/>
                  <w:marRight w:val="0"/>
                  <w:marTop w:val="0"/>
                  <w:marBottom w:val="0"/>
                  <w:divBdr>
                    <w:top w:val="none" w:sz="0" w:space="0" w:color="auto"/>
                    <w:left w:val="none" w:sz="0" w:space="0" w:color="auto"/>
                    <w:bottom w:val="none" w:sz="0" w:space="0" w:color="auto"/>
                    <w:right w:val="none" w:sz="0" w:space="0" w:color="auto"/>
                  </w:divBdr>
                  <w:divsChild>
                    <w:div w:id="125002983">
                      <w:marLeft w:val="0"/>
                      <w:marRight w:val="0"/>
                      <w:marTop w:val="0"/>
                      <w:marBottom w:val="0"/>
                      <w:divBdr>
                        <w:top w:val="none" w:sz="0" w:space="0" w:color="auto"/>
                        <w:left w:val="none" w:sz="0" w:space="0" w:color="auto"/>
                        <w:bottom w:val="none" w:sz="0" w:space="0" w:color="auto"/>
                        <w:right w:val="none" w:sz="0" w:space="0" w:color="auto"/>
                      </w:divBdr>
                    </w:div>
                    <w:div w:id="81923702">
                      <w:marLeft w:val="0"/>
                      <w:marRight w:val="0"/>
                      <w:marTop w:val="0"/>
                      <w:marBottom w:val="0"/>
                      <w:divBdr>
                        <w:top w:val="none" w:sz="0" w:space="0" w:color="auto"/>
                        <w:left w:val="none" w:sz="0" w:space="0" w:color="auto"/>
                        <w:bottom w:val="none" w:sz="0" w:space="0" w:color="auto"/>
                        <w:right w:val="none" w:sz="0" w:space="0" w:color="auto"/>
                      </w:divBdr>
                    </w:div>
                    <w:div w:id="20417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986686">
      <w:bodyDiv w:val="1"/>
      <w:marLeft w:val="0"/>
      <w:marRight w:val="0"/>
      <w:marTop w:val="0"/>
      <w:marBottom w:val="0"/>
      <w:divBdr>
        <w:top w:val="none" w:sz="0" w:space="0" w:color="auto"/>
        <w:left w:val="none" w:sz="0" w:space="0" w:color="auto"/>
        <w:bottom w:val="none" w:sz="0" w:space="0" w:color="auto"/>
        <w:right w:val="none" w:sz="0" w:space="0" w:color="auto"/>
      </w:divBdr>
      <w:divsChild>
        <w:div w:id="978614372">
          <w:marLeft w:val="0"/>
          <w:marRight w:val="0"/>
          <w:marTop w:val="0"/>
          <w:marBottom w:val="150"/>
          <w:divBdr>
            <w:top w:val="none" w:sz="0" w:space="0" w:color="auto"/>
            <w:left w:val="none" w:sz="0" w:space="0" w:color="auto"/>
            <w:bottom w:val="none" w:sz="0" w:space="0" w:color="auto"/>
            <w:right w:val="none" w:sz="0" w:space="0" w:color="auto"/>
          </w:divBdr>
        </w:div>
        <w:div w:id="1023940633">
          <w:marLeft w:val="0"/>
          <w:marRight w:val="0"/>
          <w:marTop w:val="0"/>
          <w:marBottom w:val="150"/>
          <w:divBdr>
            <w:top w:val="none" w:sz="0" w:space="0" w:color="auto"/>
            <w:left w:val="none" w:sz="0" w:space="0" w:color="auto"/>
            <w:bottom w:val="none" w:sz="0" w:space="0" w:color="auto"/>
            <w:right w:val="none" w:sz="0" w:space="0" w:color="auto"/>
          </w:divBdr>
        </w:div>
        <w:div w:id="235864534">
          <w:marLeft w:val="0"/>
          <w:marRight w:val="0"/>
          <w:marTop w:val="0"/>
          <w:marBottom w:val="0"/>
          <w:divBdr>
            <w:top w:val="none" w:sz="0" w:space="0" w:color="auto"/>
            <w:left w:val="none" w:sz="0" w:space="0" w:color="auto"/>
            <w:bottom w:val="none" w:sz="0" w:space="0" w:color="auto"/>
            <w:right w:val="none" w:sz="0" w:space="0" w:color="auto"/>
          </w:divBdr>
        </w:div>
      </w:divsChild>
    </w:div>
    <w:div w:id="2100565658">
      <w:bodyDiv w:val="1"/>
      <w:marLeft w:val="0"/>
      <w:marRight w:val="0"/>
      <w:marTop w:val="0"/>
      <w:marBottom w:val="0"/>
      <w:divBdr>
        <w:top w:val="none" w:sz="0" w:space="0" w:color="auto"/>
        <w:left w:val="none" w:sz="0" w:space="0" w:color="auto"/>
        <w:bottom w:val="none" w:sz="0" w:space="0" w:color="auto"/>
        <w:right w:val="none" w:sz="0" w:space="0" w:color="auto"/>
      </w:divBdr>
    </w:div>
    <w:div w:id="2114860299">
      <w:bodyDiv w:val="1"/>
      <w:marLeft w:val="0"/>
      <w:marRight w:val="0"/>
      <w:marTop w:val="0"/>
      <w:marBottom w:val="0"/>
      <w:divBdr>
        <w:top w:val="none" w:sz="0" w:space="0" w:color="auto"/>
        <w:left w:val="none" w:sz="0" w:space="0" w:color="auto"/>
        <w:bottom w:val="none" w:sz="0" w:space="0" w:color="auto"/>
        <w:right w:val="none" w:sz="0" w:space="0" w:color="auto"/>
      </w:divBdr>
      <w:divsChild>
        <w:div w:id="900285782">
          <w:marLeft w:val="567"/>
          <w:marRight w:val="0"/>
          <w:marTop w:val="0"/>
          <w:marBottom w:val="0"/>
          <w:divBdr>
            <w:top w:val="none" w:sz="0" w:space="0" w:color="auto"/>
            <w:left w:val="none" w:sz="0" w:space="0" w:color="auto"/>
            <w:bottom w:val="none" w:sz="0" w:space="0" w:color="auto"/>
            <w:right w:val="none" w:sz="0" w:space="0" w:color="auto"/>
          </w:divBdr>
          <w:divsChild>
            <w:div w:id="652098263">
              <w:marLeft w:val="567"/>
              <w:marRight w:val="0"/>
              <w:marTop w:val="0"/>
              <w:marBottom w:val="0"/>
              <w:divBdr>
                <w:top w:val="none" w:sz="0" w:space="0" w:color="auto"/>
                <w:left w:val="none" w:sz="0" w:space="0" w:color="auto"/>
                <w:bottom w:val="none" w:sz="0" w:space="0" w:color="auto"/>
                <w:right w:val="none" w:sz="0" w:space="0" w:color="auto"/>
              </w:divBdr>
            </w:div>
            <w:div w:id="1832328515">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 w:id="2135560520">
      <w:bodyDiv w:val="1"/>
      <w:marLeft w:val="0"/>
      <w:marRight w:val="0"/>
      <w:marTop w:val="0"/>
      <w:marBottom w:val="0"/>
      <w:divBdr>
        <w:top w:val="none" w:sz="0" w:space="0" w:color="auto"/>
        <w:left w:val="none" w:sz="0" w:space="0" w:color="auto"/>
        <w:bottom w:val="none" w:sz="0" w:space="0" w:color="auto"/>
        <w:right w:val="none" w:sz="0" w:space="0" w:color="auto"/>
      </w:divBdr>
      <w:divsChild>
        <w:div w:id="638388835">
          <w:marLeft w:val="0"/>
          <w:marRight w:val="0"/>
          <w:marTop w:val="0"/>
          <w:marBottom w:val="0"/>
          <w:divBdr>
            <w:top w:val="none" w:sz="0" w:space="0" w:color="auto"/>
            <w:left w:val="none" w:sz="0" w:space="0" w:color="auto"/>
            <w:bottom w:val="none" w:sz="0" w:space="0" w:color="auto"/>
            <w:right w:val="none" w:sz="0" w:space="0" w:color="auto"/>
          </w:divBdr>
          <w:divsChild>
            <w:div w:id="1301963362">
              <w:marLeft w:val="567"/>
              <w:marRight w:val="0"/>
              <w:marTop w:val="0"/>
              <w:marBottom w:val="0"/>
              <w:divBdr>
                <w:top w:val="none" w:sz="0" w:space="0" w:color="auto"/>
                <w:left w:val="none" w:sz="0" w:space="0" w:color="auto"/>
                <w:bottom w:val="none" w:sz="0" w:space="0" w:color="auto"/>
                <w:right w:val="none" w:sz="0" w:space="0" w:color="auto"/>
              </w:divBdr>
            </w:div>
            <w:div w:id="1791317956">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www.dnevnik.bg/bulgaria/2015/02/13/2471944_na_poseshtenie_v_krim_volen_siderov_poiska_referendum/" TargetMode="External"/><Relationship Id="rId13" Type="http://schemas.openxmlformats.org/officeDocument/2006/relationships/hyperlink" Target="https://github.com/hyankov/PropagandaShield/blob/master/shitlist.json" TargetMode="External"/><Relationship Id="rId18" Type="http://schemas.openxmlformats.org/officeDocument/2006/relationships/hyperlink" Target="http://dx.doi.org/10.1080/10758216.2016.1220256" TargetMode="External"/><Relationship Id="rId3" Type="http://schemas.openxmlformats.org/officeDocument/2006/relationships/hyperlink" Target="http://vpk-news.ru/sites/default/files/pdf/VPK_08_476.pdf" TargetMode="External"/><Relationship Id="rId21" Type="http://schemas.openxmlformats.org/officeDocument/2006/relationships/hyperlink" Target="https://www.mod.bg/bg/doc/drugi/20150327_Doklad_MO_2014.pdf" TargetMode="External"/><Relationship Id="rId7" Type="http://schemas.openxmlformats.org/officeDocument/2006/relationships/hyperlink" Target="https://news.bg/politics/rusiya-spasyava-evropa-s-deystviyata-si-v-siriya-obyavi-siderov-v-moskva.html" TargetMode="External"/><Relationship Id="rId12" Type="http://schemas.openxmlformats.org/officeDocument/2006/relationships/hyperlink" Target="http://www.mediapool.bg/predizbornata-kampaniya-zatana-v-antinatovska-isteriya-news260463.html" TargetMode="External"/><Relationship Id="rId17" Type="http://schemas.openxmlformats.org/officeDocument/2006/relationships/hyperlink" Target="http://dx.doi.org/10.1080/10758216.2016.1220256" TargetMode="External"/><Relationship Id="rId2" Type="http://schemas.openxmlformats.org/officeDocument/2006/relationships/hyperlink" Target="http://foreignpolicy.com/2014/05/05/how-putin-is-reinventing-warfare/" TargetMode="External"/><Relationship Id="rId16" Type="http://schemas.openxmlformats.org/officeDocument/2006/relationships/hyperlink" Target="https://www.mod.bg/bg/doc/strategicheski/20160128_Plan_za_razvitie_VS-2020.pdf" TargetMode="External"/><Relationship Id="rId20" Type="http://schemas.openxmlformats.org/officeDocument/2006/relationships/hyperlink" Target="https://www.mod.bg/bg/doc/drugi/20160330_Doklad_Systoqnie_2015.pdf" TargetMode="External"/><Relationship Id="rId1" Type="http://schemas.openxmlformats.org/officeDocument/2006/relationships/hyperlink" Target="http://www.ndc.nato.int/news/news.php?icode=886" TargetMode="External"/><Relationship Id="rId6" Type="http://schemas.openxmlformats.org/officeDocument/2006/relationships/hyperlink" Target="http://www.capital.bg/politika_i_ikonomika/bulgaria/2006/11/10/293214_vladimir_chijov_vie_ste_nashiiat_troianski_kon_v_es_v/" TargetMode="External"/><Relationship Id="rId11" Type="http://schemas.openxmlformats.org/officeDocument/2006/relationships/hyperlink" Target="http://www.dw.com/bg/%D0%BA%D0%B0%D0%BA-%D0%B1%D1%8A%D0%BB%D0%B3%D0%B0%D1%80%D0%B8%D1%8F-%D1%81%D0%B5-%D0%BE%D0%B7%D0%BE%D0%B2%D0%B0-%D0%B2%D1%8A%D0%B2-%D0%B2%D0%BE%D0%B9%D0%BD%D0%B0-%D1%81-%D1%80%D1%83%D1%81%D0%B8%D1%8F/a-18225457" TargetMode="External"/><Relationship Id="rId5" Type="http://schemas.openxmlformats.org/officeDocument/2006/relationships/hyperlink" Target="http://gcmarshall.bg/wp-content/uploads/2016/07/SWB-N-35.pdf" TargetMode="External"/><Relationship Id="rId15" Type="http://schemas.openxmlformats.org/officeDocument/2006/relationships/hyperlink" Target="https://www.mod.bg/en/doc/drugi/20150930_DefCapab_Program_EN.pdf" TargetMode="External"/><Relationship Id="rId10" Type="http://schemas.openxmlformats.org/officeDocument/2006/relationships/hyperlink" Target="https://www.facebook.com/events/896264900499013/" TargetMode="External"/><Relationship Id="rId19" Type="http://schemas.openxmlformats.org/officeDocument/2006/relationships/hyperlink" Target="http://www.minfin.bg/bg/page/1101" TargetMode="External"/><Relationship Id="rId4" Type="http://schemas.openxmlformats.org/officeDocument/2006/relationships/hyperlink" Target="http://www.csd.bg/fileadmin/user_upload/160928_Conley_KremlinPlaybook_Web.pdf" TargetMode="External"/><Relationship Id="rId9" Type="http://schemas.openxmlformats.org/officeDocument/2006/relationships/hyperlink" Target="http://strogosekretno.com/255/6/%D0%9D%D0%90%D0%A2%D0%9E-%D0%9E%D0%BF%D0%B5%D1%80%D0%B0%D1%86%D0%B8%D1%8F-%D0%91%D0%B0%D1%80%D0%B1%D0%B0%D1%80%D0%BE%D1%81%D1%81%D0%B0-2.html" TargetMode="External"/><Relationship Id="rId14" Type="http://schemas.openxmlformats.org/officeDocument/2006/relationships/hyperlink" Target="https://www.president.bg/speeches-and-statements3281/izyavleniya-na-darzhavniya-glava-rosen-plevneliev-na-ministar-predsedatelya-boyko-borisov-i-na-ministara-na-otbranata-nikolay-nenchev.html&amp;lang=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1AEE9-9EBF-4648-AE06-BF384B0D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7278</Words>
  <Characters>41490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 Naydenov</dc:creator>
  <cp:lastModifiedBy>Jordanbo</cp:lastModifiedBy>
  <cp:revision>2</cp:revision>
  <cp:lastPrinted>2017-07-11T13:52:00Z</cp:lastPrinted>
  <dcterms:created xsi:type="dcterms:W3CDTF">2017-08-30T12:25:00Z</dcterms:created>
  <dcterms:modified xsi:type="dcterms:W3CDTF">2017-08-30T12:25:00Z</dcterms:modified>
</cp:coreProperties>
</file>