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8B" w:rsidRPr="006C5A8A" w:rsidRDefault="00FA60E4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b/>
          <w:sz w:val="28"/>
          <w:szCs w:val="28"/>
          <w:lang w:val="bg-BG"/>
        </w:rPr>
        <w:t>Д-р Георги Кръстев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е известен специалист в областта на сигурността, заемал е ръководни постове в Националната служба за сигурност , Държавната комисия по сигурността на информацията и в Администрацията на Министерския съвет. Заемал е длъжността  Секретар на Съвета по сигурността към Министерския съвет и Заместник-председател на Националния съвет за сътрудничество по етническите и интеграционните въпроси към Министерския съвет. Активно е работил по подготовката на Стратегията за национална сигурност на Република България и на законите в сферата на защитата на националната сигурност. От 2011 г. е преподавател в Академията на МВР.</w:t>
      </w:r>
    </w:p>
    <w:p w:rsidR="00FA60E4" w:rsidRPr="006C5A8A" w:rsidRDefault="00FA60E4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b/>
          <w:sz w:val="28"/>
          <w:szCs w:val="28"/>
          <w:lang w:val="bg-BG"/>
        </w:rPr>
        <w:t>Моника Панайотова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е член на Европейския парламент от групата на Европейската народна партия/ГЕРБ (2012-2014), където е член на Комисията по бюджетен контрол, Комисията по култура и образование и зам.-член на Комисията по сигурност и отбрана.</w:t>
      </w: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sz w:val="28"/>
          <w:szCs w:val="28"/>
          <w:lang w:val="bg-BG"/>
        </w:rPr>
        <w:t>Преди да стане депутат в Европейския парламент, Моника Панайотова е била народен представител в българския парламент – председател на комисията по европейските въпроси и контрол на европейските фондове и член на комисията по външна политика и отбрана.</w:t>
      </w: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sz w:val="28"/>
          <w:szCs w:val="28"/>
          <w:lang w:val="bg-BG"/>
        </w:rPr>
        <w:t>Преди започването на политическата си кариера Моника Панайотова е работила като изследовател, а по-късно и като директор „Проекти и връзки с обществеността“ в Института за икономическа политика, София.</w:t>
      </w: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b/>
          <w:sz w:val="28"/>
          <w:szCs w:val="28"/>
          <w:lang w:val="bg-BG"/>
        </w:rPr>
        <w:t>Елица Златева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t>, е част от външния експертен екип към Представителството на Европейската  комисия в България, експерт по право и комуникация на Европейския съюз.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br/>
        <w:t xml:space="preserve">Магистър по Международни отношения от Софийски университет и по Право на Европейския съюз от Европейския университетски център в Нанси и Университета на Лотарингия, Франция.  Работила е във вестник "Дневник", в Министерството на външните работи и в Представителството на Европейската комисия в България.  Създател на EUMYTHS - </w:t>
      </w:r>
      <w:proofErr w:type="spellStart"/>
      <w:r w:rsidRPr="006C5A8A">
        <w:rPr>
          <w:rFonts w:ascii="Times New Roman" w:hAnsi="Times New Roman" w:cs="Times New Roman"/>
          <w:sz w:val="28"/>
          <w:szCs w:val="28"/>
          <w:lang w:val="bg-BG"/>
        </w:rPr>
        <w:t>блог</w:t>
      </w:r>
      <w:proofErr w:type="spellEnd"/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за комуникационните предизвикателства пред ЕС ( </w:t>
      </w:r>
      <w:hyperlink r:id="rId4" w:tgtFrame="_blank" w:history="1">
        <w:r w:rsidRPr="006C5A8A">
          <w:rPr>
            <w:rStyle w:val="Hyperlink"/>
            <w:rFonts w:ascii="Times New Roman" w:hAnsi="Times New Roman" w:cs="Times New Roman"/>
            <w:sz w:val="28"/>
            <w:szCs w:val="28"/>
            <w:lang w:val="bg-BG"/>
          </w:rPr>
          <w:t>http://eumyths.wordpress.com</w:t>
        </w:r>
      </w:hyperlink>
      <w:r w:rsidRPr="006C5A8A">
        <w:rPr>
          <w:rFonts w:ascii="Times New Roman" w:hAnsi="Times New Roman" w:cs="Times New Roman"/>
          <w:sz w:val="28"/>
          <w:szCs w:val="28"/>
          <w:lang w:val="bg-BG"/>
        </w:rPr>
        <w:t> )</w:t>
      </w: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Ралица Ковачева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е журналист, специализиран по европейските въпроси. Докторант във Факултета по журналистика и масова комуникация на СУ "Св.Климент Охридски". Национален победител в категория "Интернет" в конкурса за журналистическата награда на </w:t>
      </w:r>
      <w:proofErr w:type="spellStart"/>
      <w:r w:rsidRPr="006C5A8A">
        <w:rPr>
          <w:rFonts w:ascii="Times New Roman" w:hAnsi="Times New Roman" w:cs="Times New Roman"/>
          <w:sz w:val="28"/>
          <w:szCs w:val="28"/>
          <w:lang w:val="bg-BG"/>
        </w:rPr>
        <w:t>Еропейския</w:t>
      </w:r>
      <w:proofErr w:type="spellEnd"/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парламент за 2011г. Работила е в радио FM+, БНТ, </w:t>
      </w:r>
      <w:proofErr w:type="spellStart"/>
      <w:r w:rsidRPr="006C5A8A">
        <w:rPr>
          <w:rFonts w:ascii="Times New Roman" w:hAnsi="Times New Roman" w:cs="Times New Roman"/>
          <w:sz w:val="28"/>
          <w:szCs w:val="28"/>
          <w:lang w:val="bg-BG"/>
        </w:rPr>
        <w:t>re</w:t>
      </w:r>
      <w:proofErr w:type="spellEnd"/>
      <w:r w:rsidRPr="006C5A8A">
        <w:rPr>
          <w:rFonts w:ascii="Times New Roman" w:hAnsi="Times New Roman" w:cs="Times New Roman"/>
          <w:sz w:val="28"/>
          <w:szCs w:val="28"/>
          <w:lang w:val="bg-BG"/>
        </w:rPr>
        <w:t>:</w:t>
      </w:r>
      <w:proofErr w:type="spellStart"/>
      <w:r w:rsidRPr="006C5A8A">
        <w:rPr>
          <w:rFonts w:ascii="Times New Roman" w:hAnsi="Times New Roman" w:cs="Times New Roman"/>
          <w:sz w:val="28"/>
          <w:szCs w:val="28"/>
          <w:lang w:val="bg-BG"/>
        </w:rPr>
        <w:t>tv</w:t>
      </w:r>
      <w:proofErr w:type="spellEnd"/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и различни онлайн медии. В момента е програмен ръководител на университетската телевизия "Алма </w:t>
      </w:r>
      <w:proofErr w:type="spellStart"/>
      <w:r w:rsidRPr="006C5A8A">
        <w:rPr>
          <w:rFonts w:ascii="Times New Roman" w:hAnsi="Times New Roman" w:cs="Times New Roman"/>
          <w:sz w:val="28"/>
          <w:szCs w:val="28"/>
          <w:lang w:val="bg-BG"/>
        </w:rPr>
        <w:t>Матер</w:t>
      </w:r>
      <w:proofErr w:type="spellEnd"/>
      <w:r w:rsidRPr="006C5A8A">
        <w:rPr>
          <w:rFonts w:ascii="Times New Roman" w:hAnsi="Times New Roman" w:cs="Times New Roman"/>
          <w:sz w:val="28"/>
          <w:szCs w:val="28"/>
          <w:lang w:val="bg-BG"/>
        </w:rPr>
        <w:t>".</w:t>
      </w:r>
    </w:p>
    <w:p w:rsidR="004862FB" w:rsidRPr="006C5A8A" w:rsidRDefault="004862F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6C5A8A" w:rsidRPr="006C5A8A" w:rsidRDefault="006C5A8A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b/>
          <w:sz w:val="28"/>
          <w:szCs w:val="28"/>
          <w:lang w:val="bg-BG"/>
        </w:rPr>
        <w:t xml:space="preserve">Д-р Румен Гюров 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има богат практически опит в системата на националната сигурност.  Заемал е експертни и ръководни длъжности в Национална служба „Сигурност“ и Държавна агенция „Национална сигурност“. Служител е на Държавната комисия по сигурността на информацията. </w:t>
      </w:r>
    </w:p>
    <w:p w:rsidR="006C5A8A" w:rsidRDefault="006C5A8A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sz w:val="28"/>
          <w:szCs w:val="28"/>
          <w:lang w:val="bg-BG"/>
        </w:rPr>
        <w:t>Доктор е по национална сигурност в Академията на МВР и е преподавател в Академията на МВР, Университета за национално и световно стопанство и Нов български университет.</w:t>
      </w:r>
    </w:p>
    <w:p w:rsidR="006C5A8A" w:rsidRDefault="006C5A8A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6C5A8A" w:rsidRPr="006C5A8A" w:rsidRDefault="006C5A8A" w:rsidP="006C5A8A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5A8A">
        <w:rPr>
          <w:rFonts w:ascii="Times New Roman" w:hAnsi="Times New Roman" w:cs="Times New Roman"/>
          <w:b/>
          <w:sz w:val="28"/>
          <w:szCs w:val="28"/>
          <w:lang w:val="bg-BG"/>
        </w:rPr>
        <w:t>Йордан Божилов</w:t>
      </w:r>
      <w:r w:rsidRPr="006C5A8A">
        <w:rPr>
          <w:rFonts w:ascii="Times New Roman" w:hAnsi="Times New Roman" w:cs="Times New Roman"/>
          <w:sz w:val="28"/>
          <w:szCs w:val="28"/>
          <w:lang w:val="bg-BG"/>
        </w:rPr>
        <w:t xml:space="preserve"> е основател и председател на Софийския форум за сигурност. Има над 20 години стаж в Министерството на отбраната. Заемал е експертни и ръководни длъжности в администрацията на министерството, включително директор на дирекция „Международно сътрудничество”, заместник-директор на дирекция „Отбранителна политика”  и началник на кабинета на министъра на отбраната.  Бил е председател на ръководния орган на международна организация, базирана в Загреб, Хърватия. </w:t>
      </w:r>
    </w:p>
    <w:p w:rsidR="006C5A8A" w:rsidRDefault="006C5A8A" w:rsidP="006C5A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74EB" w:rsidRPr="002E74EB" w:rsidRDefault="002E74EB" w:rsidP="006C5A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D24" w:rsidRPr="006C4D24" w:rsidRDefault="002E74EB" w:rsidP="006C4D24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2E74EB">
        <w:rPr>
          <w:rFonts w:ascii="Times New Roman" w:hAnsi="Times New Roman" w:cs="Times New Roman"/>
          <w:b/>
          <w:sz w:val="28"/>
          <w:szCs w:val="28"/>
          <w:lang w:val="bg-BG"/>
        </w:rPr>
        <w:t xml:space="preserve">Анатолий </w:t>
      </w:r>
      <w:proofErr w:type="spellStart"/>
      <w:r w:rsidRPr="002E74EB">
        <w:rPr>
          <w:rFonts w:ascii="Times New Roman" w:hAnsi="Times New Roman" w:cs="Times New Roman"/>
          <w:b/>
          <w:sz w:val="28"/>
          <w:szCs w:val="28"/>
          <w:lang w:val="bg-BG"/>
        </w:rPr>
        <w:t>Пазийски</w:t>
      </w:r>
      <w:proofErr w:type="spellEnd"/>
      <w:r w:rsidRPr="002E74EB">
        <w:rPr>
          <w:rFonts w:ascii="Times New Roman" w:hAnsi="Times New Roman" w:cs="Times New Roman"/>
          <w:b/>
          <w:sz w:val="28"/>
          <w:szCs w:val="28"/>
          <w:lang w:val="bg-BG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6C4D24" w:rsidRPr="006C4D24">
        <w:rPr>
          <w:rFonts w:ascii="Times New Roman" w:hAnsi="Times New Roman" w:cs="Times New Roman"/>
          <w:sz w:val="28"/>
          <w:szCs w:val="28"/>
          <w:lang w:val="bg-BG"/>
        </w:rPr>
        <w:t xml:space="preserve">Анатолий </w:t>
      </w:r>
      <w:proofErr w:type="spellStart"/>
      <w:r w:rsidR="006C4D24" w:rsidRPr="006C4D24">
        <w:rPr>
          <w:rFonts w:ascii="Times New Roman" w:hAnsi="Times New Roman" w:cs="Times New Roman"/>
          <w:sz w:val="28"/>
          <w:szCs w:val="28"/>
          <w:lang w:val="bg-BG"/>
        </w:rPr>
        <w:t>Пазийски</w:t>
      </w:r>
      <w:proofErr w:type="spellEnd"/>
      <w:r w:rsidR="006C4D24" w:rsidRPr="006C4D24">
        <w:rPr>
          <w:rFonts w:ascii="Times New Roman" w:hAnsi="Times New Roman" w:cs="Times New Roman"/>
          <w:sz w:val="28"/>
          <w:szCs w:val="28"/>
          <w:lang w:val="bg-BG"/>
        </w:rPr>
        <w:t>,  началник на отдел Дипломатически протокол в Министерство на външните работи.</w:t>
      </w:r>
    </w:p>
    <w:p w:rsidR="004862FB" w:rsidRPr="006C5A8A" w:rsidRDefault="006C4D24" w:rsidP="006C4D24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4D24">
        <w:rPr>
          <w:rFonts w:ascii="Times New Roman" w:hAnsi="Times New Roman" w:cs="Times New Roman"/>
          <w:sz w:val="28"/>
          <w:szCs w:val="28"/>
          <w:lang w:val="bg-BG"/>
        </w:rPr>
        <w:t>дипломат от кариерата, автор и лектор по темите дипломатически и бизнес – протокол, етикет и правила на поведение в обществото. Дългогодишен началник на отдел „Вътрешен протокол и церемониал” в администрация на президента.</w:t>
      </w:r>
    </w:p>
    <w:sectPr w:rsidR="004862FB" w:rsidRPr="006C5A8A" w:rsidSect="003F658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A60E4"/>
    <w:rsid w:val="002E74EB"/>
    <w:rsid w:val="003F658B"/>
    <w:rsid w:val="004862FB"/>
    <w:rsid w:val="006C4D24"/>
    <w:rsid w:val="006C5A8A"/>
    <w:rsid w:val="00CE0477"/>
    <w:rsid w:val="00E20DBB"/>
    <w:rsid w:val="00E25466"/>
    <w:rsid w:val="00FA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5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62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umyths.wordpres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Dancho</dc:creator>
  <cp:lastModifiedBy>Jordanbo</cp:lastModifiedBy>
  <cp:revision>5</cp:revision>
  <dcterms:created xsi:type="dcterms:W3CDTF">2014-07-18T15:28:00Z</dcterms:created>
  <dcterms:modified xsi:type="dcterms:W3CDTF">2014-07-24T09:08:00Z</dcterms:modified>
</cp:coreProperties>
</file>